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3605" w14:textId="77777777" w:rsidR="00414A5E" w:rsidRPr="00F86941" w:rsidRDefault="009C04EB" w:rsidP="009C04EB">
      <w:pPr>
        <w:jc w:val="center"/>
        <w:rPr>
          <w:rFonts w:ascii="宋体" w:eastAsia="宋体" w:hAnsi="宋体" w:cs="宋体"/>
          <w:b/>
          <w:bCs/>
          <w:kern w:val="36"/>
          <w:sz w:val="24"/>
          <w:szCs w:val="24"/>
        </w:rPr>
      </w:pPr>
      <w:r w:rsidRPr="00F86941">
        <w:rPr>
          <w:rFonts w:ascii="宋体" w:eastAsia="宋体" w:hAnsi="宋体" w:cs="宋体" w:hint="eastAsia"/>
          <w:b/>
          <w:bCs/>
          <w:kern w:val="36"/>
          <w:sz w:val="24"/>
          <w:szCs w:val="24"/>
        </w:rPr>
        <w:t>厦门大学嘉庚学院设备询价函</w:t>
      </w:r>
    </w:p>
    <w:p w14:paraId="6ADE334F" w14:textId="77777777" w:rsidR="009C04EB" w:rsidRPr="00F86941" w:rsidRDefault="009C04EB" w:rsidP="00F86941">
      <w:pPr>
        <w:spacing w:line="440" w:lineRule="exact"/>
        <w:ind w:left="1560" w:hangingChars="650" w:hanging="1560"/>
        <w:rPr>
          <w:rFonts w:ascii="宋体" w:eastAsia="宋体" w:hAnsi="宋体"/>
          <w:color w:val="FF0000"/>
          <w:sz w:val="24"/>
          <w:szCs w:val="24"/>
          <w:u w:val="single"/>
        </w:rPr>
      </w:pPr>
      <w:r w:rsidRPr="00F86941">
        <w:rPr>
          <w:rFonts w:ascii="宋体" w:eastAsia="宋体" w:hAnsi="宋体" w:hint="eastAsia"/>
          <w:sz w:val="24"/>
          <w:szCs w:val="24"/>
        </w:rPr>
        <w:t>报价单位：</w:t>
      </w:r>
      <w:r w:rsidRPr="00F86941">
        <w:rPr>
          <w:rFonts w:ascii="宋体" w:eastAsia="宋体" w:hAnsi="宋体" w:hint="eastAsia"/>
          <w:sz w:val="24"/>
          <w:szCs w:val="24"/>
          <w:u w:val="single"/>
        </w:rPr>
        <w:t xml:space="preserve">                           （加盖公章）</w:t>
      </w:r>
    </w:p>
    <w:p w14:paraId="69634134" w14:textId="59AB1428" w:rsidR="009C04EB" w:rsidRPr="00F86941" w:rsidRDefault="009C04EB" w:rsidP="00F86941">
      <w:pPr>
        <w:spacing w:line="440" w:lineRule="exact"/>
        <w:rPr>
          <w:rFonts w:ascii="宋体" w:eastAsia="宋体" w:hAnsi="宋体" w:cs="Arial"/>
          <w:bCs/>
          <w:sz w:val="24"/>
          <w:szCs w:val="24"/>
        </w:rPr>
      </w:pPr>
      <w:r w:rsidRPr="00F86941">
        <w:rPr>
          <w:rFonts w:ascii="宋体" w:eastAsia="宋体" w:hAnsi="宋体" w:hint="eastAsia"/>
          <w:sz w:val="24"/>
          <w:szCs w:val="24"/>
        </w:rPr>
        <w:t>采购项目：</w:t>
      </w:r>
      <w:r w:rsidR="00CC728A" w:rsidRPr="00F86941">
        <w:rPr>
          <w:rFonts w:ascii="宋体" w:eastAsia="宋体" w:hAnsi="宋体" w:hint="eastAsia"/>
          <w:sz w:val="24"/>
          <w:szCs w:val="24"/>
        </w:rPr>
        <w:t>理工310A实验室数字示波器</w:t>
      </w:r>
      <w:r w:rsidRPr="00F86941">
        <w:rPr>
          <w:rFonts w:ascii="宋体" w:eastAsia="宋体" w:hAnsi="宋体" w:hint="eastAsia"/>
          <w:sz w:val="24"/>
          <w:szCs w:val="24"/>
        </w:rPr>
        <w:t>采购项目</w:t>
      </w:r>
    </w:p>
    <w:p w14:paraId="1FC94A20" w14:textId="77777777" w:rsidR="009C04EB" w:rsidRPr="00F86941" w:rsidRDefault="009C04EB" w:rsidP="00F86941">
      <w:pPr>
        <w:spacing w:line="440" w:lineRule="exact"/>
        <w:rPr>
          <w:rFonts w:ascii="宋体" w:eastAsia="宋体" w:hAnsi="宋体"/>
          <w:sz w:val="24"/>
          <w:szCs w:val="24"/>
        </w:rPr>
      </w:pPr>
      <w:r w:rsidRPr="00F86941">
        <w:rPr>
          <w:rFonts w:ascii="宋体" w:eastAsia="宋体" w:hAnsi="宋体" w:hint="eastAsia"/>
          <w:sz w:val="24"/>
          <w:szCs w:val="24"/>
        </w:rPr>
        <w:t xml:space="preserve">询价单位：厦门大学嘉庚学院 </w:t>
      </w:r>
    </w:p>
    <w:p w14:paraId="082D6620" w14:textId="6CE1C584" w:rsidR="009C04EB" w:rsidRPr="00F86941" w:rsidRDefault="009C04EB" w:rsidP="00F86941">
      <w:pPr>
        <w:spacing w:line="440" w:lineRule="exact"/>
        <w:jc w:val="left"/>
        <w:rPr>
          <w:rFonts w:ascii="宋体" w:eastAsia="宋体" w:hAnsi="宋体"/>
          <w:sz w:val="24"/>
          <w:szCs w:val="24"/>
        </w:rPr>
      </w:pPr>
      <w:r w:rsidRPr="00F86941">
        <w:rPr>
          <w:rFonts w:ascii="宋体" w:eastAsia="宋体" w:hAnsi="宋体" w:hint="eastAsia"/>
          <w:sz w:val="24"/>
          <w:szCs w:val="24"/>
        </w:rPr>
        <w:t>联系方式：江老师0596—6288</w:t>
      </w:r>
      <w:r w:rsidRPr="00F86941">
        <w:rPr>
          <w:rFonts w:ascii="宋体" w:eastAsia="宋体" w:hAnsi="宋体"/>
          <w:sz w:val="24"/>
          <w:szCs w:val="24"/>
        </w:rPr>
        <w:t>778</w:t>
      </w:r>
      <w:r w:rsidRPr="00F86941">
        <w:rPr>
          <w:rFonts w:ascii="宋体" w:eastAsia="宋体" w:hAnsi="宋体" w:hint="eastAsia"/>
          <w:sz w:val="24"/>
          <w:szCs w:val="24"/>
        </w:rPr>
        <w:t>、</w:t>
      </w:r>
      <w:r w:rsidR="00CC728A" w:rsidRPr="00F86941">
        <w:rPr>
          <w:rFonts w:ascii="宋体" w:eastAsia="宋体" w:hAnsi="宋体" w:hint="eastAsia"/>
          <w:sz w:val="24"/>
          <w:szCs w:val="24"/>
        </w:rPr>
        <w:t>叶</w:t>
      </w:r>
      <w:r w:rsidRPr="00F86941">
        <w:rPr>
          <w:rFonts w:ascii="宋体" w:eastAsia="宋体" w:hAnsi="宋体" w:hint="eastAsia"/>
          <w:sz w:val="24"/>
          <w:szCs w:val="24"/>
        </w:rPr>
        <w:t>老师 0596—628</w:t>
      </w:r>
      <w:r w:rsidRPr="00F86941">
        <w:rPr>
          <w:rFonts w:ascii="宋体" w:eastAsia="宋体" w:hAnsi="宋体"/>
          <w:sz w:val="24"/>
          <w:szCs w:val="24"/>
        </w:rPr>
        <w:t>8</w:t>
      </w:r>
      <w:r w:rsidR="00CC728A" w:rsidRPr="00F86941">
        <w:rPr>
          <w:rFonts w:ascii="宋体" w:eastAsia="宋体" w:hAnsi="宋体" w:hint="eastAsia"/>
          <w:sz w:val="24"/>
          <w:szCs w:val="24"/>
        </w:rPr>
        <w:t>291</w:t>
      </w:r>
      <w:r w:rsidRPr="00F86941">
        <w:rPr>
          <w:rFonts w:ascii="宋体" w:eastAsia="宋体" w:hAnsi="宋体" w:hint="eastAsia"/>
          <w:sz w:val="24"/>
          <w:szCs w:val="24"/>
        </w:rPr>
        <w:t xml:space="preserve"> </w:t>
      </w:r>
    </w:p>
    <w:p w14:paraId="50B38B74" w14:textId="4C5AF848" w:rsidR="009C04EB" w:rsidRPr="00F86941" w:rsidRDefault="009C04EB" w:rsidP="00F86941">
      <w:pPr>
        <w:widowControl/>
        <w:spacing w:line="440" w:lineRule="exact"/>
        <w:jc w:val="left"/>
        <w:rPr>
          <w:rFonts w:ascii="宋体" w:eastAsia="宋体" w:hAnsi="宋体" w:cs="宋体"/>
          <w:color w:val="000000"/>
          <w:kern w:val="0"/>
          <w:sz w:val="24"/>
          <w:szCs w:val="24"/>
        </w:rPr>
      </w:pPr>
      <w:r w:rsidRPr="00F86941">
        <w:rPr>
          <w:rFonts w:ascii="宋体" w:eastAsia="宋体" w:hAnsi="宋体" w:hint="eastAsia"/>
          <w:sz w:val="24"/>
          <w:szCs w:val="24"/>
        </w:rPr>
        <w:t>邮箱：</w:t>
      </w:r>
      <w:hyperlink r:id="rId7" w:history="1">
        <w:r w:rsidRPr="00F86941">
          <w:rPr>
            <w:rStyle w:val="a7"/>
            <w:rFonts w:ascii="宋体" w:eastAsia="宋体" w:hAnsi="宋体"/>
            <w:sz w:val="24"/>
            <w:szCs w:val="24"/>
          </w:rPr>
          <w:t>jiangtk@xujc.com</w:t>
        </w:r>
      </w:hyperlink>
      <w:r w:rsidRPr="00F86941">
        <w:rPr>
          <w:rFonts w:ascii="宋体" w:eastAsia="宋体" w:hAnsi="宋体" w:hint="eastAsia"/>
          <w:sz w:val="24"/>
          <w:szCs w:val="24"/>
        </w:rPr>
        <w:t>、</w:t>
      </w:r>
      <w:r w:rsidR="00CC728A" w:rsidRPr="00F86941">
        <w:rPr>
          <w:rFonts w:ascii="宋体" w:eastAsia="宋体" w:hAnsi="宋体"/>
          <w:sz w:val="24"/>
          <w:szCs w:val="24"/>
        </w:rPr>
        <w:t>wnye</w:t>
      </w:r>
      <w:r w:rsidR="00CC728A" w:rsidRPr="00F86941">
        <w:rPr>
          <w:rFonts w:ascii="宋体" w:eastAsia="宋体" w:hAnsi="宋体" w:hint="eastAsia"/>
          <w:sz w:val="24"/>
          <w:szCs w:val="24"/>
        </w:rPr>
        <w:t xml:space="preserve"> </w:t>
      </w:r>
      <w:r w:rsidRPr="00F86941">
        <w:rPr>
          <w:rFonts w:ascii="宋体" w:eastAsia="宋体" w:hAnsi="宋体" w:hint="eastAsia"/>
          <w:sz w:val="24"/>
          <w:szCs w:val="24"/>
        </w:rPr>
        <w:t>@xujc.com</w:t>
      </w:r>
    </w:p>
    <w:p w14:paraId="12F9B2F7" w14:textId="77777777" w:rsidR="009C04EB" w:rsidRPr="00F86941" w:rsidRDefault="009C04EB" w:rsidP="00F86941">
      <w:pPr>
        <w:spacing w:line="440" w:lineRule="exact"/>
        <w:jc w:val="left"/>
        <w:rPr>
          <w:rFonts w:ascii="宋体" w:eastAsia="宋体" w:hAnsi="宋体"/>
          <w:sz w:val="24"/>
          <w:szCs w:val="24"/>
        </w:rPr>
      </w:pPr>
      <w:r w:rsidRPr="00F86941">
        <w:rPr>
          <w:rFonts w:ascii="宋体" w:eastAsia="宋体" w:hAnsi="宋体" w:hint="eastAsia"/>
          <w:sz w:val="24"/>
          <w:szCs w:val="24"/>
        </w:rPr>
        <w:t>传真：0596—6288224</w:t>
      </w:r>
    </w:p>
    <w:p w14:paraId="10536EB2" w14:textId="77777777" w:rsidR="009C04EB" w:rsidRPr="00F86941" w:rsidRDefault="009C04EB" w:rsidP="00F86941">
      <w:pPr>
        <w:numPr>
          <w:ilvl w:val="0"/>
          <w:numId w:val="1"/>
        </w:numPr>
        <w:spacing w:line="440" w:lineRule="exact"/>
        <w:rPr>
          <w:rFonts w:ascii="宋体" w:eastAsia="宋体" w:hAnsi="宋体"/>
          <w:sz w:val="24"/>
          <w:szCs w:val="24"/>
        </w:rPr>
      </w:pPr>
      <w:r w:rsidRPr="00F86941">
        <w:rPr>
          <w:rFonts w:ascii="宋体" w:eastAsia="宋体" w:hAnsi="宋体" w:hint="eastAsia"/>
          <w:sz w:val="24"/>
          <w:szCs w:val="24"/>
        </w:rPr>
        <w:t>基本要求和数量：</w:t>
      </w:r>
    </w:p>
    <w:tbl>
      <w:tblPr>
        <w:tblW w:w="5686" w:type="pct"/>
        <w:jc w:val="center"/>
        <w:tblLook w:val="04A0" w:firstRow="1" w:lastRow="0" w:firstColumn="1" w:lastColumn="0" w:noHBand="0" w:noVBand="1"/>
      </w:tblPr>
      <w:tblGrid>
        <w:gridCol w:w="844"/>
        <w:gridCol w:w="5819"/>
        <w:gridCol w:w="566"/>
        <w:gridCol w:w="708"/>
        <w:gridCol w:w="708"/>
        <w:gridCol w:w="789"/>
      </w:tblGrid>
      <w:tr w:rsidR="00CC728A" w:rsidRPr="00F86941" w14:paraId="3C33C949" w14:textId="77777777" w:rsidTr="003A3BD7">
        <w:trPr>
          <w:trHeight w:val="1155"/>
          <w:jc w:val="center"/>
        </w:trPr>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6BCA68A5" w14:textId="77777777" w:rsidR="00CC728A" w:rsidRPr="00F86941" w:rsidRDefault="00CC728A" w:rsidP="005D7D7F">
            <w:pPr>
              <w:widowControl/>
              <w:jc w:val="left"/>
              <w:rPr>
                <w:rFonts w:ascii="宋体" w:eastAsia="宋体" w:hAnsi="宋体" w:cs="宋体"/>
                <w:color w:val="000000"/>
                <w:kern w:val="0"/>
                <w:sz w:val="24"/>
                <w:szCs w:val="24"/>
              </w:rPr>
            </w:pPr>
            <w:r w:rsidRPr="00F86941">
              <w:rPr>
                <w:rFonts w:ascii="宋体" w:eastAsia="宋体" w:hAnsi="宋体" w:cs="宋体" w:hint="eastAsia"/>
                <w:color w:val="000000"/>
                <w:kern w:val="0"/>
                <w:sz w:val="24"/>
                <w:szCs w:val="24"/>
              </w:rPr>
              <w:t>设备名称</w:t>
            </w:r>
          </w:p>
        </w:tc>
        <w:tc>
          <w:tcPr>
            <w:tcW w:w="3083" w:type="pct"/>
            <w:tcBorders>
              <w:top w:val="single" w:sz="4" w:space="0" w:color="auto"/>
              <w:left w:val="nil"/>
              <w:bottom w:val="single" w:sz="4" w:space="0" w:color="auto"/>
              <w:right w:val="single" w:sz="4" w:space="0" w:color="auto"/>
            </w:tcBorders>
            <w:shd w:val="clear" w:color="auto" w:fill="auto"/>
            <w:vAlign w:val="center"/>
          </w:tcPr>
          <w:p w14:paraId="4F1D74CE" w14:textId="77777777" w:rsidR="00CC728A" w:rsidRPr="00F86941" w:rsidRDefault="00CC728A" w:rsidP="005D7D7F">
            <w:pPr>
              <w:widowControl/>
              <w:jc w:val="left"/>
              <w:rPr>
                <w:rFonts w:ascii="宋体" w:eastAsia="宋体" w:hAnsi="宋体" w:cs="宋体"/>
                <w:color w:val="000000"/>
                <w:kern w:val="0"/>
                <w:sz w:val="24"/>
                <w:szCs w:val="24"/>
              </w:rPr>
            </w:pPr>
            <w:r w:rsidRPr="00F86941">
              <w:rPr>
                <w:rFonts w:ascii="宋体" w:eastAsia="宋体" w:hAnsi="宋体" w:cs="宋体" w:hint="eastAsia"/>
                <w:color w:val="000000"/>
                <w:kern w:val="0"/>
                <w:sz w:val="24"/>
                <w:szCs w:val="24"/>
              </w:rPr>
              <w:t>规格参数</w:t>
            </w:r>
          </w:p>
        </w:tc>
        <w:tc>
          <w:tcPr>
            <w:tcW w:w="300" w:type="pct"/>
            <w:tcBorders>
              <w:top w:val="single" w:sz="4" w:space="0" w:color="auto"/>
              <w:left w:val="nil"/>
              <w:bottom w:val="single" w:sz="4" w:space="0" w:color="auto"/>
              <w:right w:val="single" w:sz="4" w:space="0" w:color="auto"/>
            </w:tcBorders>
            <w:shd w:val="clear" w:color="auto" w:fill="auto"/>
            <w:vAlign w:val="center"/>
          </w:tcPr>
          <w:p w14:paraId="3816EE36" w14:textId="77777777" w:rsidR="00CC728A" w:rsidRPr="00F86941" w:rsidRDefault="00CC728A" w:rsidP="005D7D7F">
            <w:pPr>
              <w:widowControl/>
              <w:jc w:val="left"/>
              <w:rPr>
                <w:rFonts w:ascii="宋体" w:eastAsia="宋体" w:hAnsi="宋体" w:cs="宋体"/>
                <w:color w:val="000000"/>
                <w:kern w:val="0"/>
                <w:sz w:val="24"/>
                <w:szCs w:val="24"/>
              </w:rPr>
            </w:pPr>
            <w:r w:rsidRPr="00F86941">
              <w:rPr>
                <w:rFonts w:ascii="宋体" w:eastAsia="宋体" w:hAnsi="宋体" w:cs="宋体" w:hint="eastAsia"/>
                <w:color w:val="000000"/>
                <w:kern w:val="0"/>
                <w:sz w:val="24"/>
                <w:szCs w:val="24"/>
              </w:rPr>
              <w:t>数量</w:t>
            </w:r>
          </w:p>
        </w:tc>
        <w:tc>
          <w:tcPr>
            <w:tcW w:w="375" w:type="pct"/>
            <w:tcBorders>
              <w:top w:val="single" w:sz="4" w:space="0" w:color="auto"/>
              <w:left w:val="nil"/>
              <w:bottom w:val="single" w:sz="4" w:space="0" w:color="auto"/>
              <w:right w:val="single" w:sz="4" w:space="0" w:color="auto"/>
            </w:tcBorders>
            <w:shd w:val="clear" w:color="auto" w:fill="auto"/>
            <w:vAlign w:val="center"/>
          </w:tcPr>
          <w:p w14:paraId="62BD4C41" w14:textId="77777777" w:rsidR="00CC728A" w:rsidRPr="00F86941" w:rsidRDefault="00CC728A" w:rsidP="005D7D7F">
            <w:pPr>
              <w:widowControl/>
              <w:jc w:val="left"/>
              <w:rPr>
                <w:rFonts w:ascii="宋体" w:eastAsia="宋体" w:hAnsi="宋体" w:cs="宋体"/>
                <w:color w:val="000000"/>
                <w:kern w:val="0"/>
                <w:sz w:val="24"/>
                <w:szCs w:val="24"/>
              </w:rPr>
            </w:pPr>
            <w:r w:rsidRPr="00F86941">
              <w:rPr>
                <w:rFonts w:ascii="宋体" w:eastAsia="宋体" w:hAnsi="宋体" w:cs="宋体" w:hint="eastAsia"/>
                <w:color w:val="000000"/>
                <w:kern w:val="0"/>
                <w:sz w:val="24"/>
                <w:szCs w:val="24"/>
              </w:rPr>
              <w:t>单价</w:t>
            </w:r>
          </w:p>
        </w:tc>
        <w:tc>
          <w:tcPr>
            <w:tcW w:w="375" w:type="pct"/>
            <w:tcBorders>
              <w:top w:val="single" w:sz="4" w:space="0" w:color="auto"/>
              <w:left w:val="nil"/>
              <w:bottom w:val="single" w:sz="4" w:space="0" w:color="auto"/>
              <w:right w:val="single" w:sz="4" w:space="0" w:color="auto"/>
            </w:tcBorders>
            <w:shd w:val="clear" w:color="auto" w:fill="auto"/>
            <w:vAlign w:val="center"/>
          </w:tcPr>
          <w:p w14:paraId="13235420" w14:textId="77777777" w:rsidR="00CC728A" w:rsidRPr="00F86941" w:rsidRDefault="00CC728A" w:rsidP="005D7D7F">
            <w:pPr>
              <w:widowControl/>
              <w:jc w:val="left"/>
              <w:rPr>
                <w:rFonts w:ascii="宋体" w:eastAsia="宋体" w:hAnsi="宋体" w:cs="宋体"/>
                <w:color w:val="000000"/>
                <w:kern w:val="0"/>
                <w:sz w:val="24"/>
                <w:szCs w:val="24"/>
              </w:rPr>
            </w:pPr>
            <w:r w:rsidRPr="00F86941">
              <w:rPr>
                <w:rFonts w:ascii="宋体" w:eastAsia="宋体" w:hAnsi="宋体" w:cs="宋体" w:hint="eastAsia"/>
                <w:color w:val="000000"/>
                <w:kern w:val="0"/>
                <w:sz w:val="24"/>
                <w:szCs w:val="24"/>
              </w:rPr>
              <w:t>总价</w:t>
            </w:r>
          </w:p>
        </w:tc>
        <w:tc>
          <w:tcPr>
            <w:tcW w:w="418" w:type="pct"/>
            <w:tcBorders>
              <w:top w:val="single" w:sz="4" w:space="0" w:color="auto"/>
              <w:left w:val="nil"/>
              <w:bottom w:val="single" w:sz="4" w:space="0" w:color="auto"/>
              <w:right w:val="single" w:sz="4" w:space="0" w:color="auto"/>
            </w:tcBorders>
            <w:shd w:val="clear" w:color="auto" w:fill="auto"/>
            <w:vAlign w:val="center"/>
          </w:tcPr>
          <w:p w14:paraId="4D5F026D" w14:textId="77777777" w:rsidR="00CC728A" w:rsidRPr="00F86941" w:rsidRDefault="00CC728A" w:rsidP="005D7D7F">
            <w:pPr>
              <w:widowControl/>
              <w:jc w:val="left"/>
              <w:rPr>
                <w:rFonts w:ascii="宋体" w:eastAsia="宋体" w:hAnsi="宋体" w:cs="宋体"/>
                <w:color w:val="000000"/>
                <w:kern w:val="0"/>
                <w:sz w:val="24"/>
                <w:szCs w:val="24"/>
              </w:rPr>
            </w:pPr>
            <w:r w:rsidRPr="00F86941">
              <w:rPr>
                <w:rFonts w:ascii="宋体" w:eastAsia="宋体" w:hAnsi="宋体" w:cs="宋体" w:hint="eastAsia"/>
                <w:color w:val="000000"/>
                <w:kern w:val="0"/>
                <w:sz w:val="24"/>
                <w:szCs w:val="24"/>
              </w:rPr>
              <w:t>参考品牌</w:t>
            </w:r>
          </w:p>
        </w:tc>
      </w:tr>
      <w:tr w:rsidR="00CC728A" w:rsidRPr="00F86941" w14:paraId="1A771D07" w14:textId="77777777" w:rsidTr="003A3BD7">
        <w:trPr>
          <w:trHeight w:val="3818"/>
          <w:jc w:val="center"/>
        </w:trPr>
        <w:tc>
          <w:tcPr>
            <w:tcW w:w="4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BDBA9B" w14:textId="78513024" w:rsidR="00CC728A" w:rsidRPr="00F86941" w:rsidRDefault="00CC728A" w:rsidP="005D7D7F">
            <w:pPr>
              <w:widowControl/>
              <w:jc w:val="left"/>
              <w:rPr>
                <w:rFonts w:ascii="宋体" w:eastAsia="宋体" w:hAnsi="宋体" w:cs="宋体"/>
                <w:color w:val="000000"/>
                <w:kern w:val="0"/>
                <w:sz w:val="24"/>
                <w:szCs w:val="24"/>
              </w:rPr>
            </w:pPr>
            <w:r w:rsidRPr="00F86941">
              <w:rPr>
                <w:rFonts w:ascii="宋体" w:eastAsia="宋体" w:hAnsi="宋体" w:cs="宋体" w:hint="eastAsia"/>
                <w:color w:val="000000"/>
                <w:kern w:val="0"/>
                <w:sz w:val="24"/>
                <w:szCs w:val="24"/>
              </w:rPr>
              <w:t>数字示波器</w:t>
            </w:r>
          </w:p>
        </w:tc>
        <w:tc>
          <w:tcPr>
            <w:tcW w:w="3083" w:type="pct"/>
            <w:tcBorders>
              <w:top w:val="single" w:sz="4" w:space="0" w:color="auto"/>
              <w:left w:val="nil"/>
              <w:bottom w:val="single" w:sz="4" w:space="0" w:color="auto"/>
              <w:right w:val="single" w:sz="4" w:space="0" w:color="auto"/>
            </w:tcBorders>
            <w:shd w:val="clear" w:color="auto" w:fill="auto"/>
            <w:vAlign w:val="center"/>
            <w:hideMark/>
          </w:tcPr>
          <w:p w14:paraId="5A30052D" w14:textId="77777777" w:rsidR="00CC728A" w:rsidRPr="00F86941" w:rsidRDefault="00CC728A" w:rsidP="00CC728A">
            <w:pPr>
              <w:spacing w:line="240" w:lineRule="atLeast"/>
              <w:ind w:firstLineChars="196" w:firstLine="470"/>
              <w:rPr>
                <w:rFonts w:ascii="宋体" w:eastAsia="宋体" w:hAnsi="宋体" w:cs="宋体"/>
                <w:sz w:val="24"/>
                <w:szCs w:val="24"/>
              </w:rPr>
            </w:pPr>
            <w:r w:rsidRPr="00F86941">
              <w:rPr>
                <w:rFonts w:ascii="宋体" w:eastAsia="宋体" w:hAnsi="宋体" w:cs="宋体" w:hint="eastAsia"/>
                <w:sz w:val="24"/>
                <w:szCs w:val="24"/>
              </w:rPr>
              <w:t>1、不低于100M带宽，双通道, 1G Sa/s的实时采样率；双通道同时打开，两通道采样率都最高可达到1GSa/s；提供双通道同时开起时，1GSa/s采样率显示界面截图加以佐证；</w:t>
            </w:r>
          </w:p>
          <w:p w14:paraId="7F4377DE" w14:textId="77777777" w:rsidR="00CC728A" w:rsidRPr="00F86941" w:rsidRDefault="00CC728A" w:rsidP="00CC728A">
            <w:pPr>
              <w:spacing w:line="240" w:lineRule="atLeast"/>
              <w:ind w:firstLineChars="196" w:firstLine="470"/>
              <w:rPr>
                <w:rFonts w:ascii="宋体" w:eastAsia="宋体" w:hAnsi="宋体" w:cs="宋体"/>
                <w:sz w:val="24"/>
                <w:szCs w:val="24"/>
              </w:rPr>
            </w:pPr>
            <w:r w:rsidRPr="00F86941">
              <w:rPr>
                <w:rFonts w:ascii="宋体" w:eastAsia="宋体" w:hAnsi="宋体" w:cs="宋体" w:hint="eastAsia"/>
                <w:sz w:val="24"/>
                <w:szCs w:val="24"/>
              </w:rPr>
              <w:t>2、不小于8寸高清液晶触摸屏，分辨率不小于800*600,15*10网格显示，波形显示细腻；多点触控屏，支持触摸手势操作，移动、缩放波形；提供全触摸功能菜单界面进行佐证；</w:t>
            </w:r>
          </w:p>
          <w:p w14:paraId="5A5A8EC3" w14:textId="77777777" w:rsidR="00CC728A" w:rsidRPr="00F86941" w:rsidRDefault="00CC728A" w:rsidP="00CC728A">
            <w:pPr>
              <w:spacing w:line="240" w:lineRule="atLeast"/>
              <w:ind w:firstLineChars="196" w:firstLine="470"/>
              <w:rPr>
                <w:rFonts w:ascii="宋体" w:eastAsia="宋体" w:hAnsi="宋体" w:cs="宋体"/>
                <w:sz w:val="24"/>
                <w:szCs w:val="24"/>
              </w:rPr>
            </w:pPr>
            <w:r w:rsidRPr="00F86941">
              <w:rPr>
                <w:rFonts w:ascii="宋体" w:eastAsia="宋体" w:hAnsi="宋体" w:cs="宋体" w:hint="eastAsia"/>
                <w:sz w:val="24"/>
                <w:szCs w:val="24"/>
              </w:rPr>
              <w:t>3、存储深度（每次采集波形的记录长度）不低于80M点；提供80M点存储深度功能界面截图加以佐证；</w:t>
            </w:r>
          </w:p>
          <w:p w14:paraId="5F23A648" w14:textId="77777777" w:rsidR="00CC728A" w:rsidRPr="00F86941" w:rsidRDefault="00CC728A" w:rsidP="00CC728A">
            <w:pPr>
              <w:spacing w:line="240" w:lineRule="atLeast"/>
              <w:ind w:firstLineChars="196" w:firstLine="470"/>
              <w:rPr>
                <w:rFonts w:ascii="宋体" w:eastAsia="宋体" w:hAnsi="宋体" w:cs="宋体"/>
                <w:sz w:val="24"/>
                <w:szCs w:val="24"/>
              </w:rPr>
            </w:pPr>
            <w:r w:rsidRPr="00F86941">
              <w:rPr>
                <w:rFonts w:ascii="宋体" w:eastAsia="宋体" w:hAnsi="宋体" w:cs="宋体" w:hint="eastAsia"/>
                <w:sz w:val="24"/>
                <w:szCs w:val="24"/>
              </w:rPr>
              <w:t>4、最大波形刷新率不低于50000次/秒；</w:t>
            </w:r>
          </w:p>
          <w:p w14:paraId="75AEF105" w14:textId="77777777" w:rsidR="00CC728A" w:rsidRPr="00F86941" w:rsidRDefault="00CC728A" w:rsidP="00CC728A">
            <w:pPr>
              <w:spacing w:line="240" w:lineRule="atLeast"/>
              <w:ind w:firstLineChars="196" w:firstLine="470"/>
              <w:rPr>
                <w:rFonts w:ascii="宋体" w:eastAsia="宋体" w:hAnsi="宋体" w:cs="宋体"/>
                <w:sz w:val="24"/>
                <w:szCs w:val="24"/>
              </w:rPr>
            </w:pPr>
            <w:r w:rsidRPr="00F86941">
              <w:rPr>
                <w:rFonts w:ascii="宋体" w:eastAsia="宋体" w:hAnsi="宋体" w:cs="宋体" w:hint="eastAsia"/>
                <w:sz w:val="24"/>
                <w:szCs w:val="24"/>
              </w:rPr>
              <w:t>5、不低于1mV/div ~ 10V/div电压档，垂直分辨率不低于8bit；</w:t>
            </w:r>
          </w:p>
          <w:p w14:paraId="536136FD" w14:textId="77777777" w:rsidR="00CC728A" w:rsidRPr="00F86941" w:rsidRDefault="00CC728A" w:rsidP="00CC728A">
            <w:pPr>
              <w:spacing w:line="240" w:lineRule="atLeast"/>
              <w:ind w:firstLineChars="196" w:firstLine="470"/>
              <w:rPr>
                <w:rFonts w:ascii="宋体" w:eastAsia="宋体" w:hAnsi="宋体" w:cs="宋体"/>
                <w:sz w:val="24"/>
                <w:szCs w:val="24"/>
              </w:rPr>
            </w:pPr>
            <w:r w:rsidRPr="00F86941">
              <w:rPr>
                <w:rFonts w:ascii="宋体" w:eastAsia="宋体" w:hAnsi="宋体" w:cs="宋体" w:hint="eastAsia"/>
                <w:sz w:val="24"/>
                <w:szCs w:val="24"/>
              </w:rPr>
              <w:t>6、内置VGA接口，支持外接大屏或投影显示，方便教学演示，同时有USB Device &amp; Host、LAN、Pass/Fail等丰富的外部接口；提供VGA接口实物照片及外接大屏显示功能实物照片加以佐证；</w:t>
            </w:r>
          </w:p>
          <w:p w14:paraId="53877096" w14:textId="77777777" w:rsidR="00CC728A" w:rsidRPr="00F86941" w:rsidRDefault="00CC728A" w:rsidP="00CC728A">
            <w:pPr>
              <w:spacing w:line="240" w:lineRule="atLeast"/>
              <w:ind w:firstLineChars="196" w:firstLine="470"/>
              <w:rPr>
                <w:rFonts w:ascii="宋体" w:eastAsia="宋体" w:hAnsi="宋体" w:cs="宋体"/>
                <w:sz w:val="24"/>
                <w:szCs w:val="24"/>
              </w:rPr>
            </w:pPr>
            <w:r w:rsidRPr="00F86941">
              <w:rPr>
                <w:rFonts w:ascii="宋体" w:eastAsia="宋体" w:hAnsi="宋体" w:cs="宋体" w:hint="eastAsia"/>
                <w:sz w:val="24"/>
                <w:szCs w:val="24"/>
              </w:rPr>
              <w:t>7、时基精度不低于1ppm，内置6位1ppm精确度硬件频率计，频率精度精确到0.01Hz；水平时基不小于2ns/div ~ 1000s/div，支持X-T、Y-T、慢扫/滚动等时基模式，X-T和Y-T支持双屏显示和三屏显示两种模式，三屏显示可显示时域波形、李沙育波形以及李沙育波形的相关参数；</w:t>
            </w:r>
          </w:p>
          <w:p w14:paraId="0DF6FAD2" w14:textId="77777777" w:rsidR="00CC728A" w:rsidRPr="00F86941" w:rsidRDefault="00CC728A" w:rsidP="00CC728A">
            <w:pPr>
              <w:spacing w:line="240" w:lineRule="atLeast"/>
              <w:ind w:firstLineChars="196" w:firstLine="470"/>
              <w:rPr>
                <w:rFonts w:ascii="宋体" w:eastAsia="宋体" w:hAnsi="宋体" w:cs="宋体"/>
                <w:sz w:val="24"/>
                <w:szCs w:val="24"/>
              </w:rPr>
            </w:pPr>
            <w:r w:rsidRPr="00F86941">
              <w:rPr>
                <w:rFonts w:ascii="宋体" w:eastAsia="宋体" w:hAnsi="宋体" w:cs="宋体" w:hint="eastAsia"/>
                <w:sz w:val="24"/>
                <w:szCs w:val="24"/>
              </w:rPr>
              <w:t>8、具备不少于边沿、视频、脉宽、斜率、欠幅、窗口、Timeout、第N边沿等触发类型，支持逻辑触发，总线触发（I2C、SPI、RS232、CAN）及解码功能；</w:t>
            </w:r>
          </w:p>
          <w:p w14:paraId="5700F2F9" w14:textId="77777777" w:rsidR="00CC728A" w:rsidRPr="00F86941" w:rsidRDefault="00CC728A" w:rsidP="00CC728A">
            <w:pPr>
              <w:spacing w:line="240" w:lineRule="atLeast"/>
              <w:ind w:firstLineChars="196" w:firstLine="470"/>
              <w:rPr>
                <w:rFonts w:ascii="宋体" w:eastAsia="宋体" w:hAnsi="宋体" w:cs="宋体"/>
                <w:sz w:val="24"/>
                <w:szCs w:val="24"/>
              </w:rPr>
            </w:pPr>
            <w:r w:rsidRPr="00F86941">
              <w:rPr>
                <w:rFonts w:ascii="宋体" w:eastAsia="宋体" w:hAnsi="宋体" w:cs="宋体" w:hint="eastAsia"/>
                <w:sz w:val="24"/>
                <w:szCs w:val="24"/>
              </w:rPr>
              <w:t>9、标配解码功能，支持SPI、IIC、RS232、CAN总线触码功能；</w:t>
            </w:r>
          </w:p>
          <w:p w14:paraId="5A762C7F" w14:textId="77777777" w:rsidR="00CC728A" w:rsidRPr="00F86941" w:rsidRDefault="00CC728A" w:rsidP="00CC728A">
            <w:pPr>
              <w:spacing w:line="240" w:lineRule="atLeast"/>
              <w:ind w:firstLineChars="196" w:firstLine="470"/>
              <w:rPr>
                <w:rFonts w:ascii="宋体" w:eastAsia="宋体" w:hAnsi="宋体" w:cs="宋体"/>
                <w:sz w:val="24"/>
                <w:szCs w:val="24"/>
              </w:rPr>
            </w:pPr>
            <w:r w:rsidRPr="00F86941">
              <w:rPr>
                <w:rFonts w:ascii="宋体" w:eastAsia="宋体" w:hAnsi="宋体" w:cs="宋体" w:hint="eastAsia"/>
                <w:sz w:val="24"/>
                <w:szCs w:val="24"/>
              </w:rPr>
              <w:t>10、配置不少于峰-峰值、平均值、均方根值、周期均方根值、游标均方根值、频率、周期、工作周期、</w:t>
            </w:r>
            <w:r w:rsidRPr="00F86941">
              <w:rPr>
                <w:rFonts w:ascii="宋体" w:eastAsia="宋体" w:hAnsi="宋体" w:cs="宋体" w:hint="eastAsia"/>
                <w:sz w:val="24"/>
                <w:szCs w:val="24"/>
              </w:rPr>
              <w:lastRenderedPageBreak/>
              <w:t>最大值、最小值、顶端值、底端值、幅度、过冲、预冲、上升时间、下降时间、相位、正脉冲、负脉宽、正占空比、负占空比、延迟A→B↓ 、延迟A→B↑ 、正脉冲个数、负脉冲个数、上升边沿个数、下降边沿个数，FRF、FFR、FRR、FFF、LRR、LRF、LFR、LFF、面积、周期面积等38种自动测量项；</w:t>
            </w:r>
          </w:p>
          <w:p w14:paraId="0295EF83" w14:textId="77777777" w:rsidR="00CC728A" w:rsidRPr="00F86941" w:rsidRDefault="00CC728A" w:rsidP="00CC728A">
            <w:pPr>
              <w:spacing w:line="240" w:lineRule="atLeast"/>
              <w:ind w:firstLineChars="196" w:firstLine="470"/>
              <w:rPr>
                <w:rFonts w:ascii="宋体" w:eastAsia="宋体" w:hAnsi="宋体" w:cs="宋体"/>
                <w:sz w:val="24"/>
                <w:szCs w:val="24"/>
              </w:rPr>
            </w:pPr>
            <w:r w:rsidRPr="00F86941">
              <w:rPr>
                <w:rFonts w:ascii="宋体" w:eastAsia="宋体" w:hAnsi="宋体" w:cs="宋体" w:hint="eastAsia"/>
                <w:sz w:val="24"/>
                <w:szCs w:val="24"/>
              </w:rPr>
              <w:t>11、具有不低于128M的本机闪存，可存储不低于100组波形，存储的波形可用做参考波形，供学生老师存档分析；支持存储/调用数据类型，不少于设置、波形、CSV文件、位图四种类型；</w:t>
            </w:r>
          </w:p>
          <w:p w14:paraId="4D12333B" w14:textId="77777777" w:rsidR="00CC728A" w:rsidRPr="00F86941" w:rsidRDefault="00CC728A" w:rsidP="00CC728A">
            <w:pPr>
              <w:spacing w:line="240" w:lineRule="atLeast"/>
              <w:ind w:firstLineChars="196" w:firstLine="470"/>
              <w:rPr>
                <w:rFonts w:ascii="宋体" w:eastAsia="宋体" w:hAnsi="宋体" w:cs="宋体"/>
                <w:sz w:val="24"/>
                <w:szCs w:val="24"/>
              </w:rPr>
            </w:pPr>
            <w:r w:rsidRPr="00F86941">
              <w:rPr>
                <w:rFonts w:ascii="宋体" w:eastAsia="宋体" w:hAnsi="宋体" w:cs="宋体" w:hint="eastAsia"/>
                <w:sz w:val="24"/>
                <w:szCs w:val="24"/>
              </w:rPr>
              <w:t>12、支持加、减、乘、除、开方、积分、微分、自定义数学运算及数字滤波等运算功能；</w:t>
            </w:r>
          </w:p>
          <w:p w14:paraId="4E443294" w14:textId="77777777" w:rsidR="00CC728A" w:rsidRPr="00F86941" w:rsidRDefault="00CC728A" w:rsidP="00CC728A">
            <w:pPr>
              <w:spacing w:line="240" w:lineRule="atLeast"/>
              <w:ind w:firstLineChars="196" w:firstLine="470"/>
              <w:rPr>
                <w:rFonts w:ascii="宋体" w:eastAsia="宋体" w:hAnsi="宋体" w:cs="宋体"/>
                <w:sz w:val="24"/>
                <w:szCs w:val="24"/>
              </w:rPr>
            </w:pPr>
            <w:r w:rsidRPr="00F86941">
              <w:rPr>
                <w:rFonts w:ascii="宋体" w:eastAsia="宋体" w:hAnsi="宋体" w:cs="宋体" w:hint="eastAsia"/>
                <w:sz w:val="24"/>
                <w:szCs w:val="24"/>
              </w:rPr>
              <w:t>13、配置FFT功能，支持分屏显示功能，支持Hamming、Rectangle、Blackman、Kaiser、Bartlett 6种窗口模式，支持Vrms与dB切换。</w:t>
            </w:r>
          </w:p>
          <w:p w14:paraId="295547EF" w14:textId="77777777" w:rsidR="00CC728A" w:rsidRPr="00F86941" w:rsidRDefault="00CC728A" w:rsidP="00CC728A">
            <w:pPr>
              <w:spacing w:line="240" w:lineRule="atLeast"/>
              <w:ind w:firstLineChars="196" w:firstLine="470"/>
              <w:rPr>
                <w:rFonts w:ascii="宋体" w:eastAsia="宋体" w:hAnsi="宋体" w:cs="宋体"/>
                <w:sz w:val="24"/>
                <w:szCs w:val="24"/>
              </w:rPr>
            </w:pPr>
            <w:r w:rsidRPr="00F86941">
              <w:rPr>
                <w:rFonts w:ascii="宋体" w:eastAsia="宋体" w:hAnsi="宋体" w:cs="宋体" w:hint="eastAsia"/>
                <w:sz w:val="24"/>
                <w:szCs w:val="24"/>
              </w:rPr>
              <w:t>14、通道菜单支持电压/电流显示切换，电流测量范围不小于100.0mA/V ~ 1KA/V；</w:t>
            </w:r>
          </w:p>
          <w:p w14:paraId="47B57271" w14:textId="705DC0ED" w:rsidR="00CC728A" w:rsidRPr="00F86941" w:rsidRDefault="00CC728A" w:rsidP="00CC728A">
            <w:pPr>
              <w:spacing w:line="240" w:lineRule="atLeast"/>
              <w:ind w:firstLineChars="196" w:firstLine="470"/>
              <w:rPr>
                <w:rFonts w:ascii="宋体" w:eastAsia="宋体" w:hAnsi="宋体" w:cs="宋体"/>
                <w:sz w:val="24"/>
                <w:szCs w:val="24"/>
              </w:rPr>
            </w:pPr>
            <w:r w:rsidRPr="00F86941">
              <w:rPr>
                <w:rFonts w:ascii="宋体" w:eastAsia="宋体" w:hAnsi="宋体" w:cs="宋体" w:hint="eastAsia"/>
                <w:sz w:val="24"/>
                <w:szCs w:val="24"/>
              </w:rPr>
              <w:t>15、配置开源智能测试硬件套件（整个实验室配置1套）</w:t>
            </w:r>
          </w:p>
          <w:p w14:paraId="16F431FE" w14:textId="77777777" w:rsidR="00CC728A" w:rsidRPr="00F86941" w:rsidRDefault="00CC728A" w:rsidP="00CC728A">
            <w:pPr>
              <w:spacing w:line="240" w:lineRule="atLeast"/>
              <w:ind w:firstLineChars="196" w:firstLine="470"/>
              <w:rPr>
                <w:rFonts w:ascii="宋体" w:eastAsia="宋体" w:hAnsi="宋体" w:cs="宋体"/>
                <w:sz w:val="24"/>
                <w:szCs w:val="24"/>
              </w:rPr>
            </w:pPr>
            <w:r w:rsidRPr="00F86941">
              <w:rPr>
                <w:rFonts w:ascii="宋体" w:eastAsia="宋体" w:hAnsi="宋体" w:cs="宋体" w:hint="eastAsia"/>
                <w:sz w:val="24"/>
                <w:szCs w:val="24"/>
              </w:rPr>
              <w:t>1）开源智能硬件套件内置示波器、信号发生器、万用表、电源、频率计模块，各模块都通过液晶屏同屏显示，所有接口前置；</w:t>
            </w:r>
          </w:p>
          <w:p w14:paraId="312EA80E" w14:textId="77777777" w:rsidR="00CC728A" w:rsidRPr="00F86941" w:rsidRDefault="00CC728A" w:rsidP="00CC728A">
            <w:pPr>
              <w:spacing w:line="240" w:lineRule="atLeast"/>
              <w:ind w:firstLineChars="196" w:firstLine="470"/>
              <w:rPr>
                <w:rFonts w:ascii="宋体" w:eastAsia="宋体" w:hAnsi="宋体" w:cs="宋体"/>
                <w:sz w:val="24"/>
                <w:szCs w:val="24"/>
              </w:rPr>
            </w:pPr>
            <w:r w:rsidRPr="00F86941">
              <w:rPr>
                <w:rFonts w:ascii="宋体" w:eastAsia="宋体" w:hAnsi="宋体" w:cs="宋体" w:hint="eastAsia"/>
                <w:sz w:val="24"/>
                <w:szCs w:val="24"/>
              </w:rPr>
              <w:t>2）示波器模块最大可测100MHz频率，1G实时采样率，双通道输入，14bit/12bit/8bit 三种模式精度任意切换；</w:t>
            </w:r>
          </w:p>
          <w:p w14:paraId="65F1DF33" w14:textId="77777777" w:rsidR="00CC728A" w:rsidRPr="00F86941" w:rsidRDefault="00CC728A" w:rsidP="00CC728A">
            <w:pPr>
              <w:spacing w:line="240" w:lineRule="atLeast"/>
              <w:ind w:firstLineChars="196" w:firstLine="470"/>
              <w:rPr>
                <w:rFonts w:ascii="宋体" w:eastAsia="宋体" w:hAnsi="宋体" w:cs="宋体"/>
                <w:sz w:val="24"/>
                <w:szCs w:val="24"/>
              </w:rPr>
            </w:pPr>
            <w:r w:rsidRPr="00F86941">
              <w:rPr>
                <w:rFonts w:ascii="宋体" w:eastAsia="宋体" w:hAnsi="宋体" w:cs="宋体" w:hint="eastAsia"/>
                <w:sz w:val="24"/>
                <w:szCs w:val="24"/>
              </w:rPr>
              <w:t>3）信号发生器模块最大可输出50MHz频率波形，250MS/s采样率，等性能双通道输出，支持输出正弦波，方波，三角波，脉冲波，噪声波及45种任意波形；</w:t>
            </w:r>
          </w:p>
          <w:p w14:paraId="0B0C97A0" w14:textId="77777777" w:rsidR="00CC728A" w:rsidRPr="00F86941" w:rsidRDefault="00CC728A" w:rsidP="00CC728A">
            <w:pPr>
              <w:spacing w:line="240" w:lineRule="atLeast"/>
              <w:ind w:firstLineChars="196" w:firstLine="470"/>
              <w:rPr>
                <w:rFonts w:ascii="宋体" w:eastAsia="宋体" w:hAnsi="宋体" w:cs="宋体"/>
                <w:sz w:val="24"/>
                <w:szCs w:val="24"/>
              </w:rPr>
            </w:pPr>
            <w:r w:rsidRPr="00F86941">
              <w:rPr>
                <w:rFonts w:ascii="宋体" w:eastAsia="宋体" w:hAnsi="宋体" w:cs="宋体" w:hint="eastAsia"/>
                <w:sz w:val="24"/>
                <w:szCs w:val="24"/>
              </w:rPr>
              <w:t>4）万用表模块精度不低于4-1/2位，最大读数不少于19999位，可测量交流电压、直流电压、交流电流、直流电流、电阻、电容、通断、二极管测量等测量项，模块显示界面支持放大并支持任意移动；</w:t>
            </w:r>
          </w:p>
          <w:p w14:paraId="7D217E68" w14:textId="77777777" w:rsidR="00CC728A" w:rsidRPr="00F86941" w:rsidRDefault="00CC728A" w:rsidP="00CC728A">
            <w:pPr>
              <w:spacing w:line="240" w:lineRule="atLeast"/>
              <w:ind w:firstLineChars="196" w:firstLine="470"/>
              <w:rPr>
                <w:rFonts w:ascii="宋体" w:eastAsia="宋体" w:hAnsi="宋体" w:cs="宋体"/>
                <w:sz w:val="24"/>
                <w:szCs w:val="24"/>
              </w:rPr>
            </w:pPr>
            <w:r w:rsidRPr="00F86941">
              <w:rPr>
                <w:rFonts w:ascii="宋体" w:eastAsia="宋体" w:hAnsi="宋体" w:cs="宋体" w:hint="eastAsia"/>
                <w:sz w:val="24"/>
                <w:szCs w:val="24"/>
              </w:rPr>
              <w:t>5）电源模块支持2通道输出，最大输出不低于30V，3A，最大支持30W每通道，支持串并联输出；</w:t>
            </w:r>
          </w:p>
          <w:p w14:paraId="08FB5F36" w14:textId="77777777" w:rsidR="00CC728A" w:rsidRPr="00F86941" w:rsidRDefault="00CC728A" w:rsidP="00CC728A">
            <w:pPr>
              <w:spacing w:line="240" w:lineRule="atLeast"/>
              <w:ind w:firstLineChars="196" w:firstLine="470"/>
              <w:rPr>
                <w:rFonts w:ascii="宋体" w:eastAsia="宋体" w:hAnsi="宋体" w:cs="宋体"/>
                <w:sz w:val="24"/>
                <w:szCs w:val="24"/>
              </w:rPr>
            </w:pPr>
            <w:r w:rsidRPr="00F86941">
              <w:rPr>
                <w:rFonts w:ascii="宋体" w:eastAsia="宋体" w:hAnsi="宋体" w:cs="宋体" w:hint="eastAsia"/>
                <w:sz w:val="24"/>
                <w:szCs w:val="24"/>
              </w:rPr>
              <w:t>6）整套硬件系统配置10.4英寸触摸屏，支持多点触摸操作；</w:t>
            </w:r>
          </w:p>
          <w:p w14:paraId="2E803ECF" w14:textId="77777777" w:rsidR="00CC728A" w:rsidRPr="00F86941" w:rsidRDefault="00CC728A" w:rsidP="00CC728A">
            <w:pPr>
              <w:spacing w:line="240" w:lineRule="atLeast"/>
              <w:ind w:firstLineChars="196" w:firstLine="470"/>
              <w:rPr>
                <w:rFonts w:ascii="宋体" w:eastAsia="宋体" w:hAnsi="宋体" w:cs="宋体"/>
                <w:sz w:val="24"/>
                <w:szCs w:val="24"/>
              </w:rPr>
            </w:pPr>
            <w:r w:rsidRPr="00F86941">
              <w:rPr>
                <w:rFonts w:ascii="宋体" w:eastAsia="宋体" w:hAnsi="宋体" w:cs="宋体" w:hint="eastAsia"/>
                <w:sz w:val="24"/>
                <w:szCs w:val="24"/>
              </w:rPr>
              <w:t>7）系统配置安卓操作系统，内置示波器，信号发生器，万用表，电源模块操作视频，视频逐步教学，引导式教学；</w:t>
            </w:r>
          </w:p>
          <w:p w14:paraId="6EAC91EA" w14:textId="08F65AC7" w:rsidR="00CC728A" w:rsidRPr="00F86941" w:rsidRDefault="00CC728A" w:rsidP="00CC728A">
            <w:pPr>
              <w:widowControl/>
              <w:jc w:val="left"/>
              <w:rPr>
                <w:rFonts w:ascii="宋体" w:eastAsia="宋体" w:hAnsi="宋体" w:cs="宋体"/>
                <w:color w:val="000000"/>
                <w:kern w:val="0"/>
                <w:sz w:val="24"/>
                <w:szCs w:val="24"/>
              </w:rPr>
            </w:pPr>
            <w:r w:rsidRPr="00F86941">
              <w:rPr>
                <w:rFonts w:ascii="宋体" w:eastAsia="宋体" w:hAnsi="宋体" w:cs="宋体" w:hint="eastAsia"/>
                <w:sz w:val="24"/>
                <w:szCs w:val="24"/>
              </w:rPr>
              <w:t>8）系统开源，支持phyton开发，SCPI开发，并提供demo程序。</w:t>
            </w:r>
          </w:p>
        </w:tc>
        <w:tc>
          <w:tcPr>
            <w:tcW w:w="300" w:type="pct"/>
            <w:tcBorders>
              <w:top w:val="single" w:sz="4" w:space="0" w:color="auto"/>
              <w:left w:val="nil"/>
              <w:bottom w:val="single" w:sz="4" w:space="0" w:color="auto"/>
              <w:right w:val="single" w:sz="4" w:space="0" w:color="auto"/>
            </w:tcBorders>
            <w:shd w:val="clear" w:color="auto" w:fill="auto"/>
            <w:vAlign w:val="center"/>
            <w:hideMark/>
          </w:tcPr>
          <w:p w14:paraId="6D66B464" w14:textId="77777777" w:rsidR="00CC728A" w:rsidRPr="00F86941" w:rsidRDefault="00CC728A" w:rsidP="005D7D7F">
            <w:pPr>
              <w:widowControl/>
              <w:jc w:val="left"/>
              <w:rPr>
                <w:rFonts w:ascii="宋体" w:eastAsia="宋体" w:hAnsi="宋体" w:cs="宋体"/>
                <w:color w:val="000000"/>
                <w:kern w:val="0"/>
                <w:sz w:val="24"/>
                <w:szCs w:val="24"/>
              </w:rPr>
            </w:pPr>
            <w:r w:rsidRPr="00F86941">
              <w:rPr>
                <w:rFonts w:ascii="宋体" w:eastAsia="宋体" w:hAnsi="宋体" w:cs="宋体" w:hint="eastAsia"/>
                <w:color w:val="000000"/>
                <w:kern w:val="0"/>
                <w:sz w:val="24"/>
                <w:szCs w:val="24"/>
              </w:rPr>
              <w:lastRenderedPageBreak/>
              <w:t>10套</w:t>
            </w:r>
          </w:p>
        </w:tc>
        <w:tc>
          <w:tcPr>
            <w:tcW w:w="375" w:type="pct"/>
            <w:tcBorders>
              <w:top w:val="single" w:sz="4" w:space="0" w:color="auto"/>
              <w:left w:val="nil"/>
              <w:bottom w:val="single" w:sz="4" w:space="0" w:color="auto"/>
              <w:right w:val="single" w:sz="4" w:space="0" w:color="auto"/>
            </w:tcBorders>
            <w:shd w:val="clear" w:color="auto" w:fill="auto"/>
            <w:vAlign w:val="center"/>
          </w:tcPr>
          <w:p w14:paraId="1823603C" w14:textId="77777777" w:rsidR="00CC728A" w:rsidRPr="00F86941" w:rsidRDefault="00CC728A" w:rsidP="005D7D7F">
            <w:pPr>
              <w:widowControl/>
              <w:jc w:val="left"/>
              <w:rPr>
                <w:rFonts w:ascii="宋体" w:eastAsia="宋体" w:hAnsi="宋体" w:cs="宋体"/>
                <w:color w:val="000000"/>
                <w:kern w:val="0"/>
                <w:sz w:val="24"/>
                <w:szCs w:val="24"/>
              </w:rPr>
            </w:pPr>
          </w:p>
        </w:tc>
        <w:tc>
          <w:tcPr>
            <w:tcW w:w="375" w:type="pct"/>
            <w:tcBorders>
              <w:top w:val="single" w:sz="4" w:space="0" w:color="auto"/>
              <w:left w:val="nil"/>
              <w:bottom w:val="single" w:sz="4" w:space="0" w:color="auto"/>
              <w:right w:val="single" w:sz="4" w:space="0" w:color="auto"/>
            </w:tcBorders>
            <w:shd w:val="clear" w:color="auto" w:fill="auto"/>
            <w:vAlign w:val="center"/>
          </w:tcPr>
          <w:p w14:paraId="202F93AC" w14:textId="77777777" w:rsidR="00CC728A" w:rsidRPr="00F86941" w:rsidRDefault="00CC728A" w:rsidP="005D7D7F">
            <w:pPr>
              <w:widowControl/>
              <w:jc w:val="left"/>
              <w:rPr>
                <w:rFonts w:ascii="宋体" w:eastAsia="宋体" w:hAnsi="宋体" w:cs="宋体"/>
                <w:color w:val="000000"/>
                <w:kern w:val="0"/>
                <w:sz w:val="24"/>
                <w:szCs w:val="24"/>
              </w:rPr>
            </w:pPr>
          </w:p>
        </w:tc>
        <w:tc>
          <w:tcPr>
            <w:tcW w:w="418" w:type="pct"/>
            <w:tcBorders>
              <w:top w:val="single" w:sz="4" w:space="0" w:color="auto"/>
              <w:left w:val="nil"/>
              <w:bottom w:val="single" w:sz="4" w:space="0" w:color="auto"/>
              <w:right w:val="single" w:sz="4" w:space="0" w:color="auto"/>
            </w:tcBorders>
            <w:shd w:val="clear" w:color="auto" w:fill="auto"/>
            <w:vAlign w:val="center"/>
            <w:hideMark/>
          </w:tcPr>
          <w:p w14:paraId="5C40F7F6" w14:textId="77777777" w:rsidR="00CC728A" w:rsidRPr="00F86941" w:rsidRDefault="00CC728A" w:rsidP="005D7D7F">
            <w:pPr>
              <w:widowControl/>
              <w:jc w:val="left"/>
              <w:rPr>
                <w:rFonts w:ascii="宋体" w:eastAsia="宋体" w:hAnsi="宋体" w:cs="宋体"/>
                <w:color w:val="000000"/>
                <w:kern w:val="0"/>
                <w:sz w:val="24"/>
                <w:szCs w:val="24"/>
              </w:rPr>
            </w:pPr>
            <w:r w:rsidRPr="00F86941">
              <w:rPr>
                <w:rFonts w:ascii="宋体" w:eastAsia="宋体" w:hAnsi="宋体" w:cs="宋体" w:hint="eastAsia"/>
                <w:color w:val="000000"/>
                <w:kern w:val="0"/>
                <w:sz w:val="24"/>
                <w:szCs w:val="24"/>
              </w:rPr>
              <w:t>利利普、</w:t>
            </w:r>
          </w:p>
          <w:p w14:paraId="43758756" w14:textId="77777777" w:rsidR="00CC728A" w:rsidRPr="00F86941" w:rsidRDefault="00CC728A" w:rsidP="005D7D7F">
            <w:pPr>
              <w:widowControl/>
              <w:jc w:val="left"/>
              <w:rPr>
                <w:rFonts w:ascii="宋体" w:eastAsia="宋体" w:hAnsi="宋体" w:cs="宋体"/>
                <w:color w:val="000000"/>
                <w:kern w:val="0"/>
                <w:sz w:val="24"/>
                <w:szCs w:val="24"/>
              </w:rPr>
            </w:pPr>
            <w:r w:rsidRPr="00F86941">
              <w:rPr>
                <w:rFonts w:ascii="宋体" w:eastAsia="宋体" w:hAnsi="宋体" w:cs="宋体" w:hint="eastAsia"/>
                <w:color w:val="000000"/>
                <w:kern w:val="0"/>
                <w:sz w:val="24"/>
                <w:szCs w:val="24"/>
              </w:rPr>
              <w:t>优利德、</w:t>
            </w:r>
          </w:p>
          <w:p w14:paraId="0ED5C876" w14:textId="2F25BA33" w:rsidR="00CC728A" w:rsidRPr="00F86941" w:rsidRDefault="002F7D0B" w:rsidP="005D7D7F">
            <w:pPr>
              <w:widowControl/>
              <w:jc w:val="left"/>
              <w:rPr>
                <w:rFonts w:ascii="宋体" w:eastAsia="宋体" w:hAnsi="宋体" w:cs="宋体"/>
                <w:color w:val="000000"/>
                <w:kern w:val="0"/>
                <w:sz w:val="24"/>
                <w:szCs w:val="24"/>
              </w:rPr>
            </w:pPr>
            <w:r w:rsidRPr="00F86941">
              <w:rPr>
                <w:rFonts w:ascii="宋体" w:eastAsia="宋体" w:hAnsi="宋体" w:cs="宋体" w:hint="eastAsia"/>
                <w:color w:val="000000"/>
                <w:kern w:val="0"/>
                <w:sz w:val="24"/>
                <w:szCs w:val="24"/>
              </w:rPr>
              <w:t>达春、泽丰盛</w:t>
            </w:r>
            <w:r w:rsidR="00CC728A" w:rsidRPr="00F86941">
              <w:rPr>
                <w:rFonts w:ascii="宋体" w:eastAsia="宋体" w:hAnsi="宋体" w:cs="宋体" w:hint="eastAsia"/>
                <w:color w:val="000000"/>
                <w:kern w:val="0"/>
                <w:sz w:val="24"/>
                <w:szCs w:val="24"/>
              </w:rPr>
              <w:br/>
            </w:r>
          </w:p>
        </w:tc>
      </w:tr>
    </w:tbl>
    <w:p w14:paraId="66A14FAF" w14:textId="77777777" w:rsidR="009C04EB" w:rsidRPr="00F86941" w:rsidRDefault="009C04EB" w:rsidP="00F86941">
      <w:pPr>
        <w:spacing w:line="440" w:lineRule="exact"/>
        <w:rPr>
          <w:rFonts w:ascii="宋体" w:eastAsia="宋体" w:hAnsi="宋体"/>
          <w:sz w:val="24"/>
          <w:szCs w:val="24"/>
          <w:u w:val="single"/>
        </w:rPr>
      </w:pPr>
      <w:r w:rsidRPr="00F86941">
        <w:rPr>
          <w:rFonts w:ascii="宋体" w:eastAsia="宋体" w:hAnsi="宋体" w:hint="eastAsia"/>
          <w:sz w:val="24"/>
          <w:szCs w:val="24"/>
        </w:rPr>
        <w:t>金额总价：大写</w:t>
      </w:r>
      <w:r w:rsidRPr="00F86941">
        <w:rPr>
          <w:rFonts w:ascii="宋体" w:eastAsia="宋体" w:hAnsi="宋体" w:hint="eastAsia"/>
          <w:sz w:val="24"/>
          <w:szCs w:val="24"/>
          <w:u w:val="single"/>
        </w:rPr>
        <w:t xml:space="preserve">                               </w:t>
      </w:r>
      <w:r w:rsidRPr="00F86941">
        <w:rPr>
          <w:rFonts w:ascii="宋体" w:eastAsia="宋体" w:hAnsi="宋体" w:hint="eastAsia"/>
          <w:sz w:val="24"/>
          <w:szCs w:val="24"/>
        </w:rPr>
        <w:t>小写：</w:t>
      </w:r>
      <w:r w:rsidRPr="00F86941">
        <w:rPr>
          <w:rFonts w:ascii="宋体" w:eastAsia="宋体" w:hAnsi="宋体" w:hint="eastAsia"/>
          <w:sz w:val="24"/>
          <w:szCs w:val="24"/>
          <w:u w:val="single"/>
        </w:rPr>
        <w:t>（¥         ）</w:t>
      </w:r>
    </w:p>
    <w:p w14:paraId="557AEAFA" w14:textId="77777777" w:rsidR="009C04EB" w:rsidRPr="00F86941" w:rsidRDefault="009C04EB" w:rsidP="00F86941">
      <w:pPr>
        <w:spacing w:line="440" w:lineRule="exact"/>
        <w:rPr>
          <w:rFonts w:ascii="宋体" w:eastAsia="宋体" w:hAnsi="宋体"/>
          <w:sz w:val="24"/>
          <w:szCs w:val="24"/>
        </w:rPr>
      </w:pPr>
      <w:r w:rsidRPr="00F86941">
        <w:rPr>
          <w:rFonts w:ascii="宋体" w:eastAsia="宋体" w:hAnsi="宋体" w:hint="eastAsia"/>
          <w:sz w:val="24"/>
          <w:szCs w:val="24"/>
        </w:rPr>
        <w:t>供货期：</w:t>
      </w:r>
      <w:r w:rsidRPr="00F86941">
        <w:rPr>
          <w:rFonts w:ascii="宋体" w:eastAsia="宋体" w:hAnsi="宋体" w:hint="eastAsia"/>
          <w:sz w:val="24"/>
          <w:szCs w:val="24"/>
          <w:u w:val="single"/>
        </w:rPr>
        <w:t xml:space="preserve"> 合同签订后</w:t>
      </w:r>
      <w:r w:rsidRPr="00F86941">
        <w:rPr>
          <w:rFonts w:ascii="宋体" w:eastAsia="宋体" w:hAnsi="宋体"/>
          <w:sz w:val="24"/>
          <w:szCs w:val="24"/>
          <w:u w:val="single"/>
        </w:rPr>
        <w:t>15</w:t>
      </w:r>
      <w:r w:rsidRPr="00F86941">
        <w:rPr>
          <w:rFonts w:ascii="宋体" w:eastAsia="宋体" w:hAnsi="宋体" w:hint="eastAsia"/>
          <w:sz w:val="24"/>
          <w:szCs w:val="24"/>
          <w:u w:val="single"/>
        </w:rPr>
        <w:t xml:space="preserve">个工作日内 </w:t>
      </w:r>
    </w:p>
    <w:p w14:paraId="67956311" w14:textId="77777777" w:rsidR="009C04EB" w:rsidRPr="00F86941" w:rsidRDefault="009C04EB" w:rsidP="00F86941">
      <w:pPr>
        <w:widowControl/>
        <w:spacing w:line="440" w:lineRule="exact"/>
        <w:jc w:val="left"/>
        <w:rPr>
          <w:rFonts w:ascii="宋体" w:eastAsia="宋体" w:hAnsi="宋体"/>
          <w:sz w:val="24"/>
          <w:szCs w:val="24"/>
          <w:u w:val="single"/>
        </w:rPr>
      </w:pPr>
      <w:r w:rsidRPr="00F86941">
        <w:rPr>
          <w:rFonts w:ascii="宋体" w:eastAsia="宋体" w:hAnsi="宋体" w:hint="eastAsia"/>
          <w:sz w:val="24"/>
          <w:szCs w:val="24"/>
        </w:rPr>
        <w:lastRenderedPageBreak/>
        <w:t>包退换货期：</w:t>
      </w:r>
      <w:r w:rsidRPr="00F86941">
        <w:rPr>
          <w:rFonts w:ascii="宋体" w:eastAsia="宋体" w:hAnsi="宋体" w:hint="eastAsia"/>
          <w:sz w:val="24"/>
          <w:szCs w:val="24"/>
          <w:u w:val="single"/>
        </w:rPr>
        <w:t xml:space="preserve">                     </w:t>
      </w:r>
    </w:p>
    <w:p w14:paraId="690672BE" w14:textId="71ACC9A0" w:rsidR="009C04EB" w:rsidRPr="00F86941" w:rsidRDefault="009C04EB" w:rsidP="00F86941">
      <w:pPr>
        <w:widowControl/>
        <w:spacing w:line="440" w:lineRule="exact"/>
        <w:jc w:val="left"/>
        <w:rPr>
          <w:rFonts w:ascii="宋体" w:eastAsia="宋体" w:hAnsi="宋体"/>
          <w:sz w:val="24"/>
          <w:szCs w:val="24"/>
          <w:u w:val="single"/>
        </w:rPr>
      </w:pPr>
      <w:r w:rsidRPr="00F86941">
        <w:rPr>
          <w:rFonts w:ascii="宋体" w:eastAsia="宋体" w:hAnsi="宋体" w:hint="eastAsia"/>
          <w:sz w:val="24"/>
          <w:szCs w:val="24"/>
        </w:rPr>
        <w:t>保修期：</w:t>
      </w:r>
      <w:r w:rsidRPr="00F86941">
        <w:rPr>
          <w:rFonts w:ascii="宋体" w:eastAsia="宋体" w:hAnsi="宋体" w:hint="eastAsia"/>
          <w:sz w:val="24"/>
          <w:szCs w:val="24"/>
          <w:u w:val="single"/>
        </w:rPr>
        <w:t xml:space="preserve">                         </w:t>
      </w:r>
      <w:r w:rsidR="00CC728A" w:rsidRPr="00F86941">
        <w:rPr>
          <w:rFonts w:ascii="宋体" w:eastAsia="宋体" w:hAnsi="宋体" w:hint="eastAsia"/>
          <w:sz w:val="24"/>
          <w:szCs w:val="24"/>
          <w:u w:val="single"/>
        </w:rPr>
        <w:t>（至少5年）</w:t>
      </w:r>
    </w:p>
    <w:p w14:paraId="643F7D4E" w14:textId="0228693C" w:rsidR="009C04EB" w:rsidRPr="00F86941" w:rsidRDefault="009C04EB" w:rsidP="00F86941">
      <w:pPr>
        <w:widowControl/>
        <w:spacing w:line="440" w:lineRule="exact"/>
        <w:jc w:val="left"/>
        <w:rPr>
          <w:rFonts w:ascii="宋体" w:eastAsia="宋体" w:hAnsi="宋体"/>
          <w:sz w:val="24"/>
          <w:szCs w:val="24"/>
        </w:rPr>
      </w:pPr>
      <w:r w:rsidRPr="00F86941">
        <w:rPr>
          <w:rFonts w:ascii="宋体" w:eastAsia="宋体" w:hAnsi="宋体" w:hint="eastAsia"/>
          <w:sz w:val="24"/>
          <w:szCs w:val="24"/>
        </w:rPr>
        <w:t>联系方式：</w:t>
      </w:r>
      <w:r w:rsidR="00CC728A" w:rsidRPr="00F86941">
        <w:rPr>
          <w:rFonts w:ascii="宋体" w:eastAsia="宋体" w:hAnsi="宋体" w:hint="eastAsia"/>
          <w:sz w:val="24"/>
          <w:szCs w:val="24"/>
        </w:rPr>
        <w:t>姓名</w:t>
      </w:r>
      <w:r w:rsidRPr="00F86941">
        <w:rPr>
          <w:rFonts w:ascii="宋体" w:eastAsia="宋体" w:hAnsi="宋体" w:hint="eastAsia"/>
          <w:sz w:val="24"/>
          <w:szCs w:val="24"/>
          <w:u w:val="single"/>
        </w:rPr>
        <w:t xml:space="preserve">           </w:t>
      </w:r>
      <w:r w:rsidR="00CC728A" w:rsidRPr="00F86941">
        <w:rPr>
          <w:rFonts w:ascii="宋体" w:eastAsia="宋体" w:hAnsi="宋体" w:hint="eastAsia"/>
          <w:sz w:val="24"/>
          <w:szCs w:val="24"/>
          <w:u w:val="single"/>
        </w:rPr>
        <w:t xml:space="preserve">   </w:t>
      </w:r>
      <w:r w:rsidRPr="00F86941">
        <w:rPr>
          <w:rFonts w:ascii="宋体" w:eastAsia="宋体" w:hAnsi="宋体" w:hint="eastAsia"/>
          <w:sz w:val="24"/>
          <w:szCs w:val="24"/>
          <w:u w:val="single"/>
        </w:rPr>
        <w:t xml:space="preserve"> </w:t>
      </w:r>
      <w:r w:rsidR="00CC728A" w:rsidRPr="00F86941">
        <w:rPr>
          <w:rFonts w:ascii="宋体" w:eastAsia="宋体" w:hAnsi="宋体" w:hint="eastAsia"/>
          <w:sz w:val="24"/>
          <w:szCs w:val="24"/>
        </w:rPr>
        <w:t>电话</w:t>
      </w:r>
      <w:r w:rsidRPr="00F86941">
        <w:rPr>
          <w:rFonts w:ascii="宋体" w:eastAsia="宋体" w:hAnsi="宋体" w:hint="eastAsia"/>
          <w:sz w:val="24"/>
          <w:szCs w:val="24"/>
          <w:u w:val="single"/>
        </w:rPr>
        <w:t xml:space="preserve">     </w:t>
      </w:r>
      <w:r w:rsidR="00CC728A" w:rsidRPr="00F86941">
        <w:rPr>
          <w:rFonts w:ascii="宋体" w:eastAsia="宋体" w:hAnsi="宋体" w:hint="eastAsia"/>
          <w:sz w:val="24"/>
          <w:szCs w:val="24"/>
          <w:u w:val="single"/>
        </w:rPr>
        <w:t xml:space="preserve">      </w:t>
      </w:r>
      <w:r w:rsidRPr="00F86941">
        <w:rPr>
          <w:rFonts w:ascii="宋体" w:eastAsia="宋体" w:hAnsi="宋体" w:hint="eastAsia"/>
          <w:sz w:val="24"/>
          <w:szCs w:val="24"/>
          <w:u w:val="single"/>
        </w:rPr>
        <w:t xml:space="preserve">      </w:t>
      </w:r>
    </w:p>
    <w:p w14:paraId="72B7077A" w14:textId="77777777" w:rsidR="009C04EB" w:rsidRPr="00F86941" w:rsidRDefault="009C04EB" w:rsidP="00F86941">
      <w:pPr>
        <w:numPr>
          <w:ilvl w:val="0"/>
          <w:numId w:val="1"/>
        </w:numPr>
        <w:spacing w:line="440" w:lineRule="exact"/>
        <w:rPr>
          <w:rFonts w:ascii="宋体" w:eastAsia="宋体" w:hAnsi="宋体" w:cs="宋体"/>
          <w:kern w:val="0"/>
          <w:sz w:val="24"/>
          <w:szCs w:val="24"/>
        </w:rPr>
      </w:pPr>
      <w:r w:rsidRPr="00F86941">
        <w:rPr>
          <w:rFonts w:ascii="宋体" w:eastAsia="宋体" w:hAnsi="宋体" w:hint="eastAsia"/>
          <w:sz w:val="24"/>
          <w:szCs w:val="24"/>
        </w:rPr>
        <w:t>报价注意事项：</w:t>
      </w:r>
    </w:p>
    <w:p w14:paraId="72A6D3F8" w14:textId="121C3E75" w:rsidR="009C04EB" w:rsidRPr="00F86941" w:rsidRDefault="009C04EB" w:rsidP="00F86941">
      <w:pPr>
        <w:pStyle w:val="1"/>
        <w:widowControl/>
        <w:numPr>
          <w:ilvl w:val="0"/>
          <w:numId w:val="1"/>
        </w:numPr>
        <w:shd w:val="clear" w:color="auto" w:fill="FFFFFF"/>
        <w:spacing w:line="440" w:lineRule="exact"/>
        <w:ind w:left="360" w:firstLineChars="0" w:hanging="360"/>
        <w:outlineLvl w:val="1"/>
        <w:rPr>
          <w:rFonts w:ascii="宋体" w:hAnsi="宋体"/>
          <w:sz w:val="24"/>
        </w:rPr>
      </w:pPr>
      <w:r w:rsidRPr="00F86941">
        <w:rPr>
          <w:rFonts w:ascii="宋体" w:hAnsi="宋体" w:hint="eastAsia"/>
          <w:sz w:val="24"/>
        </w:rPr>
        <w:t>本次报价为</w:t>
      </w:r>
      <w:r w:rsidRPr="00F86941">
        <w:rPr>
          <w:rFonts w:ascii="宋体" w:hAnsi="宋体" w:hint="eastAsia"/>
          <w:b/>
          <w:color w:val="FF0000"/>
          <w:sz w:val="24"/>
          <w:u w:val="single"/>
        </w:rPr>
        <w:t>邮寄密封报价</w:t>
      </w:r>
      <w:r w:rsidRPr="00F86941">
        <w:rPr>
          <w:rFonts w:ascii="宋体" w:hAnsi="宋体" w:hint="eastAsia"/>
          <w:sz w:val="24"/>
        </w:rPr>
        <w:t>。</w:t>
      </w:r>
      <w:r w:rsidRPr="00F86941">
        <w:rPr>
          <w:rFonts w:ascii="宋体" w:hAnsi="宋体"/>
          <w:sz w:val="24"/>
        </w:rPr>
        <w:t>即由有相应经营资质的公司，将盖章签字的报价资料</w:t>
      </w:r>
      <w:r w:rsidR="001B623A" w:rsidRPr="00F86941">
        <w:rPr>
          <w:rFonts w:ascii="宋体" w:hAnsi="宋体" w:hint="eastAsia"/>
          <w:sz w:val="24"/>
        </w:rPr>
        <w:t>（</w:t>
      </w:r>
      <w:r w:rsidR="001B623A" w:rsidRPr="00F86941">
        <w:rPr>
          <w:rFonts w:ascii="宋体" w:hAnsi="宋体" w:hint="eastAsia"/>
          <w:color w:val="FF0000"/>
          <w:sz w:val="24"/>
        </w:rPr>
        <w:t>一式两份</w:t>
      </w:r>
      <w:r w:rsidR="001B623A" w:rsidRPr="00F86941">
        <w:rPr>
          <w:rFonts w:ascii="宋体" w:hAnsi="宋体" w:hint="eastAsia"/>
          <w:sz w:val="24"/>
        </w:rPr>
        <w:t>）</w:t>
      </w:r>
      <w:r w:rsidRPr="00F86941">
        <w:rPr>
          <w:rFonts w:ascii="宋体" w:hAnsi="宋体"/>
          <w:sz w:val="24"/>
        </w:rPr>
        <w:t>密封于档案袋或信封中，封口处加盖公章，再将密封的档案袋或信封，使用顺丰快递，</w:t>
      </w:r>
      <w:r w:rsidRPr="00F86941">
        <w:rPr>
          <w:rFonts w:ascii="宋体" w:hAnsi="宋体" w:hint="eastAsia"/>
          <w:sz w:val="24"/>
        </w:rPr>
        <w:t>于</w:t>
      </w:r>
      <w:r w:rsidRPr="00F86941">
        <w:rPr>
          <w:rFonts w:ascii="宋体" w:hAnsi="宋体"/>
          <w:b/>
          <w:color w:val="FF0000"/>
          <w:sz w:val="24"/>
        </w:rPr>
        <w:t>202</w:t>
      </w:r>
      <w:r w:rsidR="00CC728A" w:rsidRPr="00F86941">
        <w:rPr>
          <w:rFonts w:ascii="宋体" w:hAnsi="宋体" w:hint="eastAsia"/>
          <w:b/>
          <w:color w:val="FF0000"/>
          <w:sz w:val="24"/>
        </w:rPr>
        <w:t>5</w:t>
      </w:r>
      <w:r w:rsidRPr="00F86941">
        <w:rPr>
          <w:rFonts w:ascii="宋体" w:hAnsi="宋体" w:hint="eastAsia"/>
          <w:b/>
          <w:color w:val="FF0000"/>
          <w:sz w:val="24"/>
        </w:rPr>
        <w:t>年</w:t>
      </w:r>
      <w:r w:rsidR="00CC728A" w:rsidRPr="00F86941">
        <w:rPr>
          <w:rFonts w:ascii="宋体" w:hAnsi="宋体" w:hint="eastAsia"/>
          <w:b/>
          <w:color w:val="FF0000"/>
          <w:sz w:val="24"/>
        </w:rPr>
        <w:t>9</w:t>
      </w:r>
      <w:r w:rsidRPr="00F86941">
        <w:rPr>
          <w:rFonts w:ascii="宋体" w:hAnsi="宋体" w:hint="eastAsia"/>
          <w:b/>
          <w:color w:val="FF0000"/>
          <w:sz w:val="24"/>
        </w:rPr>
        <w:t>月</w:t>
      </w:r>
      <w:r w:rsidR="00D60216" w:rsidRPr="00F86941">
        <w:rPr>
          <w:rFonts w:ascii="宋体" w:hAnsi="宋体"/>
          <w:b/>
          <w:color w:val="FF0000"/>
          <w:sz w:val="24"/>
        </w:rPr>
        <w:t>15</w:t>
      </w:r>
      <w:r w:rsidRPr="00F86941">
        <w:rPr>
          <w:rFonts w:ascii="宋体" w:hAnsi="宋体" w:hint="eastAsia"/>
          <w:b/>
          <w:color w:val="FF0000"/>
          <w:sz w:val="24"/>
        </w:rPr>
        <w:t>日</w:t>
      </w:r>
      <w:r w:rsidR="00CC728A" w:rsidRPr="00F86941">
        <w:rPr>
          <w:rFonts w:ascii="宋体" w:hAnsi="宋体" w:hint="eastAsia"/>
          <w:b/>
          <w:color w:val="FF0000"/>
          <w:sz w:val="24"/>
        </w:rPr>
        <w:t>14</w:t>
      </w:r>
      <w:r w:rsidRPr="00F86941">
        <w:rPr>
          <w:rFonts w:ascii="宋体" w:hAnsi="宋体" w:hint="eastAsia"/>
          <w:b/>
          <w:color w:val="FF0000"/>
          <w:sz w:val="24"/>
        </w:rPr>
        <w:t>：0</w:t>
      </w:r>
      <w:r w:rsidRPr="00F86941">
        <w:rPr>
          <w:rFonts w:ascii="宋体" w:hAnsi="宋体"/>
          <w:b/>
          <w:color w:val="FF0000"/>
          <w:sz w:val="24"/>
        </w:rPr>
        <w:t>0</w:t>
      </w:r>
      <w:r w:rsidRPr="00F86941">
        <w:rPr>
          <w:rFonts w:ascii="宋体" w:hAnsi="宋体" w:hint="eastAsia"/>
          <w:sz w:val="24"/>
        </w:rPr>
        <w:t>前，邮寄至：福建省漳州市招商局漳州开发区厦门大学嘉庚学院主楼群3号楼</w:t>
      </w:r>
      <w:r w:rsidRPr="00F86941">
        <w:rPr>
          <w:rFonts w:ascii="宋体" w:hAnsi="宋体"/>
          <w:sz w:val="24"/>
        </w:rPr>
        <w:t>910，邮政编码：363105，收件人：</w:t>
      </w:r>
      <w:r w:rsidRPr="00F86941">
        <w:rPr>
          <w:rFonts w:ascii="宋体" w:hAnsi="宋体" w:hint="eastAsia"/>
          <w:sz w:val="24"/>
        </w:rPr>
        <w:t>江老师，</w:t>
      </w:r>
      <w:r w:rsidR="00CC728A" w:rsidRPr="00F86941">
        <w:rPr>
          <w:rFonts w:ascii="宋体" w:hAnsi="宋体" w:hint="eastAsia"/>
          <w:sz w:val="24"/>
        </w:rPr>
        <w:t xml:space="preserve">电话18450077960 </w:t>
      </w:r>
      <w:r w:rsidRPr="00F86941">
        <w:rPr>
          <w:rFonts w:ascii="宋体" w:hAnsi="宋体" w:hint="eastAsia"/>
          <w:b/>
          <w:bCs/>
          <w:color w:val="FF0000"/>
          <w:sz w:val="24"/>
          <w:u w:val="single"/>
        </w:rPr>
        <w:t>逾期作废。</w:t>
      </w:r>
    </w:p>
    <w:p w14:paraId="051ECCA8" w14:textId="77777777" w:rsidR="009C04EB" w:rsidRPr="00F86941" w:rsidRDefault="009C04EB" w:rsidP="00F86941">
      <w:pPr>
        <w:pStyle w:val="1"/>
        <w:widowControl/>
        <w:numPr>
          <w:ilvl w:val="0"/>
          <w:numId w:val="1"/>
        </w:numPr>
        <w:shd w:val="clear" w:color="auto" w:fill="FFFFFF"/>
        <w:spacing w:line="440" w:lineRule="exact"/>
        <w:ind w:left="360" w:firstLineChars="0" w:hanging="360"/>
        <w:outlineLvl w:val="1"/>
        <w:rPr>
          <w:rFonts w:ascii="宋体" w:hAnsi="宋体"/>
          <w:sz w:val="24"/>
        </w:rPr>
      </w:pPr>
      <w:r w:rsidRPr="00F86941">
        <w:rPr>
          <w:rFonts w:ascii="宋体" w:hAnsi="宋体" w:hint="eastAsia"/>
          <w:b/>
          <w:bCs/>
          <w:color w:val="FF0000"/>
          <w:sz w:val="24"/>
          <w:u w:val="single"/>
        </w:rPr>
        <w:t>本次报价内容须为机打，除签名位置外，其余内容手填无效作废。</w:t>
      </w:r>
    </w:p>
    <w:p w14:paraId="099DEA61" w14:textId="77777777" w:rsidR="009C04EB" w:rsidRPr="00F86941" w:rsidRDefault="009C04EB" w:rsidP="00F86941">
      <w:pPr>
        <w:pStyle w:val="1"/>
        <w:widowControl/>
        <w:numPr>
          <w:ilvl w:val="0"/>
          <w:numId w:val="1"/>
        </w:numPr>
        <w:shd w:val="clear" w:color="auto" w:fill="FFFFFF"/>
        <w:spacing w:line="440" w:lineRule="exact"/>
        <w:ind w:left="360" w:firstLineChars="0" w:hanging="360"/>
        <w:outlineLvl w:val="1"/>
        <w:rPr>
          <w:rFonts w:ascii="宋体" w:hAnsi="宋体"/>
          <w:sz w:val="24"/>
        </w:rPr>
      </w:pPr>
      <w:r w:rsidRPr="00F86941">
        <w:rPr>
          <w:rFonts w:ascii="宋体" w:hAnsi="宋体" w:cs="宋体" w:hint="eastAsia"/>
          <w:kern w:val="0"/>
          <w:sz w:val="24"/>
        </w:rPr>
        <w:t>报价包括产品及辅材的生产、包装、运输、送货上门、人工搬运、开发票、保修期服务（如有）等一切费用</w:t>
      </w:r>
      <w:r w:rsidRPr="00F86941">
        <w:rPr>
          <w:rFonts w:ascii="宋体" w:hAnsi="宋体" w:cs="宋体"/>
          <w:kern w:val="0"/>
          <w:sz w:val="24"/>
        </w:rPr>
        <w:t>。</w:t>
      </w:r>
    </w:p>
    <w:p w14:paraId="0A353833" w14:textId="77777777" w:rsidR="009C04EB" w:rsidRPr="00F86941" w:rsidRDefault="009C04EB" w:rsidP="00F86941">
      <w:pPr>
        <w:pStyle w:val="1"/>
        <w:widowControl/>
        <w:numPr>
          <w:ilvl w:val="0"/>
          <w:numId w:val="1"/>
        </w:numPr>
        <w:shd w:val="clear" w:color="auto" w:fill="FFFFFF"/>
        <w:spacing w:line="440" w:lineRule="exact"/>
        <w:ind w:left="360" w:firstLineChars="0" w:hanging="360"/>
        <w:outlineLvl w:val="1"/>
        <w:rPr>
          <w:rFonts w:ascii="宋体" w:hAnsi="宋体" w:cs="宋体"/>
          <w:kern w:val="0"/>
          <w:sz w:val="24"/>
        </w:rPr>
      </w:pPr>
      <w:r w:rsidRPr="00F86941">
        <w:rPr>
          <w:rFonts w:ascii="宋体" w:hAnsi="宋体" w:cs="宋体" w:hint="eastAsia"/>
          <w:kern w:val="0"/>
          <w:sz w:val="24"/>
        </w:rPr>
        <w:t>报价资料</w:t>
      </w:r>
      <w:r w:rsidRPr="00F86941">
        <w:rPr>
          <w:rFonts w:ascii="宋体" w:hAnsi="宋体" w:cs="宋体"/>
          <w:kern w:val="0"/>
          <w:sz w:val="24"/>
        </w:rPr>
        <w:t>中必须</w:t>
      </w:r>
      <w:r w:rsidRPr="00F86941">
        <w:rPr>
          <w:rFonts w:ascii="宋体" w:hAnsi="宋体" w:cs="宋体" w:hint="eastAsia"/>
          <w:kern w:val="0"/>
          <w:sz w:val="24"/>
        </w:rPr>
        <w:t>包含所报物品的材质、尺寸、规格参数等详细信息。并</w:t>
      </w:r>
      <w:r w:rsidRPr="00F86941">
        <w:rPr>
          <w:rFonts w:ascii="宋体" w:hAnsi="宋体" w:cs="宋体"/>
          <w:kern w:val="0"/>
          <w:sz w:val="24"/>
        </w:rPr>
        <w:t>对</w:t>
      </w:r>
      <w:r w:rsidRPr="00F86941">
        <w:rPr>
          <w:rFonts w:ascii="宋体" w:hAnsi="宋体" w:cs="宋体" w:hint="eastAsia"/>
          <w:kern w:val="0"/>
          <w:sz w:val="24"/>
        </w:rPr>
        <w:t>到货时间</w:t>
      </w:r>
      <w:r w:rsidRPr="00F86941">
        <w:rPr>
          <w:rFonts w:ascii="宋体" w:hAnsi="宋体" w:cs="宋体"/>
          <w:kern w:val="0"/>
          <w:sz w:val="24"/>
        </w:rPr>
        <w:t>及售后服务</w:t>
      </w:r>
      <w:r w:rsidRPr="00F86941">
        <w:rPr>
          <w:rFonts w:ascii="宋体" w:hAnsi="宋体" w:cs="宋体" w:hint="eastAsia"/>
          <w:kern w:val="0"/>
          <w:sz w:val="24"/>
        </w:rPr>
        <w:t>等</w:t>
      </w:r>
      <w:r w:rsidRPr="00F86941">
        <w:rPr>
          <w:rFonts w:ascii="宋体" w:hAnsi="宋体" w:cs="宋体"/>
          <w:kern w:val="0"/>
          <w:sz w:val="24"/>
        </w:rPr>
        <w:t>进行承诺说明。</w:t>
      </w:r>
    </w:p>
    <w:p w14:paraId="36B9AF68" w14:textId="77777777" w:rsidR="009C04EB" w:rsidRPr="00F86941" w:rsidRDefault="009C04EB" w:rsidP="00F86941">
      <w:pPr>
        <w:pStyle w:val="1"/>
        <w:widowControl/>
        <w:numPr>
          <w:ilvl w:val="0"/>
          <w:numId w:val="1"/>
        </w:numPr>
        <w:shd w:val="clear" w:color="auto" w:fill="FFFFFF"/>
        <w:spacing w:line="440" w:lineRule="exact"/>
        <w:ind w:left="360" w:firstLineChars="0" w:hanging="360"/>
        <w:outlineLvl w:val="1"/>
        <w:rPr>
          <w:rFonts w:ascii="宋体" w:hAnsi="宋体" w:cs="宋体"/>
          <w:kern w:val="0"/>
          <w:sz w:val="24"/>
        </w:rPr>
      </w:pPr>
      <w:r w:rsidRPr="00F86941">
        <w:rPr>
          <w:rFonts w:ascii="宋体" w:hAnsi="宋体" w:cs="宋体" w:hint="eastAsia"/>
          <w:kern w:val="0"/>
          <w:sz w:val="24"/>
        </w:rPr>
        <w:t>报价金额以大写金额作为最终标准。</w:t>
      </w:r>
    </w:p>
    <w:p w14:paraId="0C8AE913" w14:textId="77777777" w:rsidR="009C04EB" w:rsidRPr="00F86941" w:rsidRDefault="009C04EB" w:rsidP="00F86941">
      <w:pPr>
        <w:pStyle w:val="1"/>
        <w:widowControl/>
        <w:numPr>
          <w:ilvl w:val="0"/>
          <w:numId w:val="1"/>
        </w:numPr>
        <w:shd w:val="clear" w:color="auto" w:fill="FFFFFF"/>
        <w:spacing w:line="440" w:lineRule="exact"/>
        <w:ind w:left="360" w:firstLineChars="0" w:hanging="360"/>
        <w:outlineLvl w:val="1"/>
        <w:rPr>
          <w:rFonts w:ascii="宋体" w:hAnsi="宋体" w:cs="宋体"/>
          <w:kern w:val="0"/>
          <w:sz w:val="24"/>
        </w:rPr>
      </w:pPr>
      <w:r w:rsidRPr="00F86941">
        <w:rPr>
          <w:rFonts w:ascii="宋体" w:hAnsi="宋体" w:cs="宋体" w:hint="eastAsia"/>
          <w:kern w:val="0"/>
          <w:sz w:val="24"/>
        </w:rPr>
        <w:t>我校</w:t>
      </w:r>
      <w:r w:rsidRPr="00F86941">
        <w:rPr>
          <w:rFonts w:ascii="宋体" w:hAnsi="宋体" w:cs="宋体"/>
          <w:kern w:val="0"/>
          <w:sz w:val="24"/>
        </w:rPr>
        <w:t>根据产品质量、规格、型号、</w:t>
      </w:r>
      <w:r w:rsidRPr="00F86941">
        <w:rPr>
          <w:rFonts w:ascii="宋体" w:hAnsi="宋体" w:cs="宋体" w:hint="eastAsia"/>
          <w:kern w:val="0"/>
          <w:sz w:val="24"/>
        </w:rPr>
        <w:t>技术参数、</w:t>
      </w:r>
      <w:r w:rsidRPr="00F86941">
        <w:rPr>
          <w:rFonts w:ascii="宋体" w:hAnsi="宋体" w:cs="宋体"/>
          <w:kern w:val="0"/>
          <w:sz w:val="24"/>
        </w:rPr>
        <w:t>售后服务和价格等综合指标进行综合评议，选择我</w:t>
      </w:r>
      <w:r w:rsidRPr="00F86941">
        <w:rPr>
          <w:rFonts w:ascii="宋体" w:hAnsi="宋体" w:cs="宋体" w:hint="eastAsia"/>
          <w:kern w:val="0"/>
          <w:sz w:val="24"/>
        </w:rPr>
        <w:t>校</w:t>
      </w:r>
      <w:r w:rsidRPr="00F86941">
        <w:rPr>
          <w:rFonts w:ascii="宋体" w:hAnsi="宋体" w:cs="宋体"/>
          <w:kern w:val="0"/>
          <w:sz w:val="24"/>
        </w:rPr>
        <w:t>认为合适的</w:t>
      </w:r>
      <w:r w:rsidRPr="00F86941">
        <w:rPr>
          <w:rFonts w:ascii="宋体" w:hAnsi="宋体" w:cs="宋体" w:hint="eastAsia"/>
          <w:kern w:val="0"/>
          <w:sz w:val="24"/>
        </w:rPr>
        <w:t>产品，不保证最低价中标</w:t>
      </w:r>
      <w:r w:rsidRPr="00F86941">
        <w:rPr>
          <w:rFonts w:ascii="宋体" w:hAnsi="宋体" w:cs="宋体"/>
          <w:kern w:val="0"/>
          <w:sz w:val="24"/>
        </w:rPr>
        <w:t>。</w:t>
      </w:r>
    </w:p>
    <w:p w14:paraId="481C2B89" w14:textId="77777777" w:rsidR="009C04EB" w:rsidRPr="00F86941" w:rsidRDefault="009C04EB" w:rsidP="00F86941">
      <w:pPr>
        <w:pStyle w:val="1"/>
        <w:widowControl/>
        <w:numPr>
          <w:ilvl w:val="0"/>
          <w:numId w:val="1"/>
        </w:numPr>
        <w:shd w:val="clear" w:color="auto" w:fill="FFFFFF"/>
        <w:spacing w:line="440" w:lineRule="exact"/>
        <w:ind w:left="360" w:firstLineChars="0" w:hanging="360"/>
        <w:outlineLvl w:val="1"/>
        <w:rPr>
          <w:rFonts w:ascii="宋体" w:hAnsi="宋体" w:cs="宋体"/>
          <w:kern w:val="0"/>
          <w:sz w:val="24"/>
        </w:rPr>
      </w:pPr>
      <w:r w:rsidRPr="00F86941">
        <w:rPr>
          <w:rFonts w:ascii="宋体" w:hAnsi="宋体" w:cs="宋体" w:hint="eastAsia"/>
          <w:kern w:val="0"/>
          <w:sz w:val="24"/>
        </w:rPr>
        <w:t>付款方式：按照发票内容进行公对公银行转账。</w:t>
      </w:r>
      <w:r w:rsidRPr="00F86941">
        <w:rPr>
          <w:rFonts w:ascii="宋体" w:hAnsi="宋体" w:cs="宋体"/>
          <w:kern w:val="0"/>
          <w:sz w:val="24"/>
        </w:rPr>
        <w:t>必须标明产品供货期和保修期。保修期有则注明，无则留空。对于留有保修期的货物，该货物所在的合同包总价超过2万元的，付款时预留合同包总价的5%作为售后服务保证金，保修期满后对保修期内乙方提供的售后服务和设备有无在修状况进行</w:t>
      </w:r>
      <w:r w:rsidRPr="00F86941">
        <w:rPr>
          <w:rFonts w:ascii="宋体" w:hAnsi="宋体" w:cs="宋体" w:hint="eastAsia"/>
          <w:kern w:val="0"/>
          <w:sz w:val="24"/>
        </w:rPr>
        <w:t>评估</w:t>
      </w:r>
      <w:r w:rsidRPr="00F86941">
        <w:rPr>
          <w:rFonts w:ascii="宋体" w:hAnsi="宋体" w:cs="宋体"/>
          <w:kern w:val="0"/>
          <w:sz w:val="24"/>
        </w:rPr>
        <w:t>，</w:t>
      </w:r>
      <w:r w:rsidRPr="00F86941">
        <w:rPr>
          <w:rFonts w:ascii="宋体" w:hAnsi="宋体" w:cs="宋体" w:hint="eastAsia"/>
          <w:kern w:val="0"/>
          <w:sz w:val="24"/>
        </w:rPr>
        <w:t>评估</w:t>
      </w:r>
      <w:r w:rsidRPr="00F86941">
        <w:rPr>
          <w:rFonts w:ascii="宋体" w:hAnsi="宋体" w:cs="宋体"/>
          <w:kern w:val="0"/>
          <w:sz w:val="24"/>
        </w:rPr>
        <w:t>通过则予以支付，否则予以扣留。如果没有保修期，则该合同包的货款一次性付清。提供合理的保修期或包退包换期将增加评比权重。</w:t>
      </w:r>
    </w:p>
    <w:p w14:paraId="7BBEF1FF" w14:textId="7371C6A0" w:rsidR="009C04EB" w:rsidRDefault="009C04EB" w:rsidP="00F86941">
      <w:pPr>
        <w:pStyle w:val="1"/>
        <w:widowControl/>
        <w:numPr>
          <w:ilvl w:val="0"/>
          <w:numId w:val="1"/>
        </w:numPr>
        <w:shd w:val="clear" w:color="auto" w:fill="FFFFFF"/>
        <w:spacing w:line="440" w:lineRule="exact"/>
        <w:ind w:left="360" w:firstLineChars="0" w:hanging="360"/>
        <w:outlineLvl w:val="1"/>
        <w:rPr>
          <w:rFonts w:ascii="宋体" w:hAnsi="宋体" w:cs="宋体"/>
          <w:kern w:val="0"/>
          <w:sz w:val="24"/>
        </w:rPr>
      </w:pPr>
      <w:r w:rsidRPr="00F86941">
        <w:rPr>
          <w:rFonts w:ascii="宋体" w:hAnsi="宋体" w:cs="宋体" w:hint="eastAsia"/>
          <w:kern w:val="0"/>
          <w:sz w:val="24"/>
        </w:rPr>
        <w:t>本次报价有效期为三个月。</w:t>
      </w:r>
    </w:p>
    <w:p w14:paraId="29CB477F" w14:textId="76829E83" w:rsidR="00F86941" w:rsidRDefault="00F86941" w:rsidP="00F86941">
      <w:pPr>
        <w:pStyle w:val="1"/>
        <w:widowControl/>
        <w:shd w:val="clear" w:color="auto" w:fill="FFFFFF"/>
        <w:spacing w:line="440" w:lineRule="exact"/>
        <w:ind w:firstLineChars="0" w:firstLine="0"/>
        <w:outlineLvl w:val="1"/>
        <w:rPr>
          <w:rFonts w:ascii="宋体" w:hAnsi="宋体" w:cs="宋体"/>
          <w:kern w:val="0"/>
          <w:sz w:val="24"/>
        </w:rPr>
      </w:pPr>
    </w:p>
    <w:p w14:paraId="0C07FD75" w14:textId="77777777" w:rsidR="00F86941" w:rsidRPr="00F86941" w:rsidRDefault="00F86941" w:rsidP="00F86941">
      <w:pPr>
        <w:pStyle w:val="1"/>
        <w:widowControl/>
        <w:shd w:val="clear" w:color="auto" w:fill="FFFFFF"/>
        <w:spacing w:line="440" w:lineRule="exact"/>
        <w:ind w:firstLineChars="0" w:firstLine="0"/>
        <w:outlineLvl w:val="1"/>
        <w:rPr>
          <w:rFonts w:ascii="宋体" w:hAnsi="宋体" w:cs="宋体"/>
          <w:kern w:val="0"/>
          <w:sz w:val="24"/>
        </w:rPr>
      </w:pPr>
    </w:p>
    <w:p w14:paraId="03008AC2" w14:textId="77777777" w:rsidR="009C04EB" w:rsidRPr="00F86941" w:rsidRDefault="00651964" w:rsidP="00F86941">
      <w:pPr>
        <w:spacing w:line="440" w:lineRule="exact"/>
        <w:jc w:val="right"/>
        <w:rPr>
          <w:rFonts w:ascii="宋体" w:eastAsia="宋体" w:hAnsi="宋体"/>
          <w:sz w:val="24"/>
          <w:szCs w:val="24"/>
        </w:rPr>
      </w:pPr>
      <w:r w:rsidRPr="00F86941">
        <w:rPr>
          <w:rFonts w:ascii="宋体" w:eastAsia="宋体" w:hAnsi="宋体" w:hint="eastAsia"/>
          <w:sz w:val="24"/>
          <w:szCs w:val="24"/>
        </w:rPr>
        <w:t>厦门大学嘉庚学院资产与后勤管理部</w:t>
      </w:r>
    </w:p>
    <w:p w14:paraId="46D7E6FA" w14:textId="719A735D" w:rsidR="00651964" w:rsidRPr="00F86941" w:rsidRDefault="00651964" w:rsidP="00F86941">
      <w:pPr>
        <w:spacing w:line="440" w:lineRule="exact"/>
        <w:jc w:val="right"/>
        <w:rPr>
          <w:rFonts w:ascii="宋体" w:eastAsia="宋体" w:hAnsi="宋体"/>
          <w:sz w:val="24"/>
          <w:szCs w:val="24"/>
        </w:rPr>
      </w:pPr>
      <w:r w:rsidRPr="00F86941">
        <w:rPr>
          <w:rFonts w:ascii="宋体" w:eastAsia="宋体" w:hAnsi="宋体" w:hint="eastAsia"/>
          <w:sz w:val="24"/>
          <w:szCs w:val="24"/>
        </w:rPr>
        <w:t>2</w:t>
      </w:r>
      <w:r w:rsidRPr="00F86941">
        <w:rPr>
          <w:rFonts w:ascii="宋体" w:eastAsia="宋体" w:hAnsi="宋体"/>
          <w:sz w:val="24"/>
          <w:szCs w:val="24"/>
        </w:rPr>
        <w:t>02</w:t>
      </w:r>
      <w:r w:rsidR="00CC728A" w:rsidRPr="00F86941">
        <w:rPr>
          <w:rFonts w:ascii="宋体" w:eastAsia="宋体" w:hAnsi="宋体" w:hint="eastAsia"/>
          <w:sz w:val="24"/>
          <w:szCs w:val="24"/>
        </w:rPr>
        <w:t>5</w:t>
      </w:r>
      <w:r w:rsidRPr="00F86941">
        <w:rPr>
          <w:rFonts w:ascii="宋体" w:eastAsia="宋体" w:hAnsi="宋体" w:hint="eastAsia"/>
          <w:sz w:val="24"/>
          <w:szCs w:val="24"/>
        </w:rPr>
        <w:t>年</w:t>
      </w:r>
      <w:r w:rsidR="00D60216" w:rsidRPr="00F86941">
        <w:rPr>
          <w:rFonts w:ascii="宋体" w:eastAsia="宋体" w:hAnsi="宋体"/>
          <w:sz w:val="24"/>
          <w:szCs w:val="24"/>
        </w:rPr>
        <w:t>9</w:t>
      </w:r>
      <w:r w:rsidRPr="00F86941">
        <w:rPr>
          <w:rFonts w:ascii="宋体" w:eastAsia="宋体" w:hAnsi="宋体" w:hint="eastAsia"/>
          <w:sz w:val="24"/>
          <w:szCs w:val="24"/>
        </w:rPr>
        <w:t>月</w:t>
      </w:r>
      <w:r w:rsidR="00D60216" w:rsidRPr="00F86941">
        <w:rPr>
          <w:rFonts w:ascii="宋体" w:eastAsia="宋体" w:hAnsi="宋体"/>
          <w:sz w:val="24"/>
          <w:szCs w:val="24"/>
        </w:rPr>
        <w:t>3</w:t>
      </w:r>
      <w:r w:rsidRPr="00F86941">
        <w:rPr>
          <w:rFonts w:ascii="宋体" w:eastAsia="宋体" w:hAnsi="宋体" w:hint="eastAsia"/>
          <w:sz w:val="24"/>
          <w:szCs w:val="24"/>
        </w:rPr>
        <w:t>日</w:t>
      </w:r>
    </w:p>
    <w:sectPr w:rsidR="00651964" w:rsidRPr="00F869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9B579" w14:textId="77777777" w:rsidR="00EC7176" w:rsidRDefault="00EC7176" w:rsidP="009C04EB">
      <w:r>
        <w:separator/>
      </w:r>
    </w:p>
  </w:endnote>
  <w:endnote w:type="continuationSeparator" w:id="0">
    <w:p w14:paraId="25B2FEA4" w14:textId="77777777" w:rsidR="00EC7176" w:rsidRDefault="00EC7176" w:rsidP="009C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748BF" w14:textId="77777777" w:rsidR="00EC7176" w:rsidRDefault="00EC7176" w:rsidP="009C04EB">
      <w:r>
        <w:separator/>
      </w:r>
    </w:p>
  </w:footnote>
  <w:footnote w:type="continuationSeparator" w:id="0">
    <w:p w14:paraId="58A3DE69" w14:textId="77777777" w:rsidR="00EC7176" w:rsidRDefault="00EC7176" w:rsidP="009C0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FB107"/>
    <w:multiLevelType w:val="singleLevel"/>
    <w:tmpl w:val="19EFB107"/>
    <w:lvl w:ilvl="0">
      <w:start w:val="1"/>
      <w:numFmt w:val="chineseCounting"/>
      <w:suff w:val="nothing"/>
      <w:lvlText w:val="%1、"/>
      <w:lvlJc w:val="left"/>
      <w:rPr>
        <w:rFonts w:hint="eastAsia"/>
      </w:rPr>
    </w:lvl>
  </w:abstractNum>
  <w:abstractNum w:abstractNumId="1" w15:restartNumberingAfterBreak="0">
    <w:nsid w:val="56F536D1"/>
    <w:multiLevelType w:val="multilevel"/>
    <w:tmpl w:val="56F536D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BF5"/>
    <w:rsid w:val="001A7C10"/>
    <w:rsid w:val="001B623A"/>
    <w:rsid w:val="00234AA3"/>
    <w:rsid w:val="00251C4A"/>
    <w:rsid w:val="002F7D0B"/>
    <w:rsid w:val="003A3BD7"/>
    <w:rsid w:val="00414A5E"/>
    <w:rsid w:val="004A07ED"/>
    <w:rsid w:val="00651964"/>
    <w:rsid w:val="00797401"/>
    <w:rsid w:val="0097068D"/>
    <w:rsid w:val="009C04EB"/>
    <w:rsid w:val="00AE64A9"/>
    <w:rsid w:val="00B45BF5"/>
    <w:rsid w:val="00C41535"/>
    <w:rsid w:val="00CC728A"/>
    <w:rsid w:val="00D60216"/>
    <w:rsid w:val="00D741D7"/>
    <w:rsid w:val="00D922AD"/>
    <w:rsid w:val="00EC7176"/>
    <w:rsid w:val="00F86941"/>
    <w:rsid w:val="00FE1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158B2"/>
  <w15:chartTrackingRefBased/>
  <w15:docId w15:val="{BAD8A796-BA36-4A13-A30D-B99C9359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04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C04EB"/>
    <w:rPr>
      <w:sz w:val="18"/>
      <w:szCs w:val="18"/>
    </w:rPr>
  </w:style>
  <w:style w:type="paragraph" w:styleId="a5">
    <w:name w:val="footer"/>
    <w:basedOn w:val="a"/>
    <w:link w:val="a6"/>
    <w:uiPriority w:val="99"/>
    <w:unhideWhenUsed/>
    <w:rsid w:val="009C04EB"/>
    <w:pPr>
      <w:tabs>
        <w:tab w:val="center" w:pos="4153"/>
        <w:tab w:val="right" w:pos="8306"/>
      </w:tabs>
      <w:snapToGrid w:val="0"/>
      <w:jc w:val="left"/>
    </w:pPr>
    <w:rPr>
      <w:sz w:val="18"/>
      <w:szCs w:val="18"/>
    </w:rPr>
  </w:style>
  <w:style w:type="character" w:customStyle="1" w:styleId="a6">
    <w:name w:val="页脚 字符"/>
    <w:basedOn w:val="a0"/>
    <w:link w:val="a5"/>
    <w:uiPriority w:val="99"/>
    <w:rsid w:val="009C04EB"/>
    <w:rPr>
      <w:sz w:val="18"/>
      <w:szCs w:val="18"/>
    </w:rPr>
  </w:style>
  <w:style w:type="character" w:styleId="a7">
    <w:name w:val="Hyperlink"/>
    <w:rsid w:val="009C04EB"/>
    <w:rPr>
      <w:color w:val="333333"/>
      <w:u w:val="none"/>
    </w:rPr>
  </w:style>
  <w:style w:type="paragraph" w:customStyle="1" w:styleId="1">
    <w:name w:val="列出段落1"/>
    <w:basedOn w:val="a"/>
    <w:uiPriority w:val="34"/>
    <w:qFormat/>
    <w:rsid w:val="009C04EB"/>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iangtk@xuj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400</Words>
  <Characters>2283</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22</cp:revision>
  <dcterms:created xsi:type="dcterms:W3CDTF">2024-01-18T05:49:00Z</dcterms:created>
  <dcterms:modified xsi:type="dcterms:W3CDTF">2025-09-10T05:33:00Z</dcterms:modified>
</cp:coreProperties>
</file>