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A1F13">
      <w:pPr>
        <w:spacing w:line="360" w:lineRule="auto"/>
        <w:jc w:val="center"/>
        <w:rPr>
          <w:b/>
          <w:bCs/>
          <w:color w:val="000000" w:themeColor="text1"/>
          <w:sz w:val="24"/>
          <w14:textFill>
            <w14:solidFill>
              <w14:schemeClr w14:val="tx1"/>
            </w14:solidFill>
          </w14:textFill>
        </w:rPr>
      </w:pPr>
    </w:p>
    <w:p w14:paraId="2E5922CB">
      <w:pPr>
        <w:spacing w:line="360" w:lineRule="auto"/>
        <w:jc w:val="center"/>
        <w:rPr>
          <w:b/>
          <w:bCs/>
          <w:color w:val="000000" w:themeColor="text1"/>
          <w:sz w:val="24"/>
          <w14:textFill>
            <w14:solidFill>
              <w14:schemeClr w14:val="tx1"/>
            </w14:solidFill>
          </w14:textFill>
        </w:rPr>
      </w:pPr>
    </w:p>
    <w:p w14:paraId="362F3109">
      <w:pPr>
        <w:spacing w:line="360" w:lineRule="auto"/>
        <w:jc w:val="center"/>
        <w:rPr>
          <w:b/>
          <w:bCs/>
          <w:color w:val="000000" w:themeColor="text1"/>
          <w:sz w:val="24"/>
          <w14:textFill>
            <w14:solidFill>
              <w14:schemeClr w14:val="tx1"/>
            </w14:solidFill>
          </w14:textFill>
        </w:rPr>
      </w:pPr>
    </w:p>
    <w:p w14:paraId="5E6D9468">
      <w:pPr>
        <w:spacing w:line="360" w:lineRule="auto"/>
        <w:jc w:val="center"/>
        <w:rPr>
          <w:b/>
          <w:bCs/>
          <w:color w:val="000000" w:themeColor="text1"/>
          <w:sz w:val="24"/>
          <w14:textFill>
            <w14:solidFill>
              <w14:schemeClr w14:val="tx1"/>
            </w14:solidFill>
          </w14:textFill>
        </w:rPr>
      </w:pPr>
    </w:p>
    <w:p w14:paraId="278374CC">
      <w:pPr>
        <w:spacing w:line="360" w:lineRule="auto"/>
        <w:jc w:val="center"/>
        <w:rPr>
          <w:b/>
          <w:bCs/>
          <w:color w:val="000000" w:themeColor="text1"/>
          <w:sz w:val="24"/>
          <w14:textFill>
            <w14:solidFill>
              <w14:schemeClr w14:val="tx1"/>
            </w14:solidFill>
          </w14:textFill>
        </w:rPr>
      </w:pPr>
    </w:p>
    <w:p w14:paraId="05BF502A">
      <w:pPr>
        <w:jc w:val="center"/>
        <w:rPr>
          <w:rFonts w:eastAsia="楷体_GB2312"/>
          <w:b/>
          <w:color w:val="000000" w:themeColor="text1"/>
          <w:sz w:val="48"/>
          <w:szCs w:val="48"/>
          <w14:textFill>
            <w14:solidFill>
              <w14:schemeClr w14:val="tx1"/>
            </w14:solidFill>
          </w14:textFill>
        </w:rPr>
      </w:pPr>
      <w:r>
        <w:rPr>
          <w:rFonts w:hint="eastAsia" w:eastAsia="楷体_GB2312"/>
          <w:b/>
          <w:color w:val="000000" w:themeColor="text1"/>
          <w:sz w:val="48"/>
          <w:szCs w:val="48"/>
          <w14:textFill>
            <w14:solidFill>
              <w14:schemeClr w14:val="tx1"/>
            </w14:solidFill>
          </w14:textFill>
        </w:rPr>
        <w:t>厦门大学嘉庚学院人文大楼多媒体教室扩音设备更新项目</w:t>
      </w:r>
    </w:p>
    <w:p w14:paraId="190CF66E">
      <w:pPr>
        <w:spacing w:line="360" w:lineRule="auto"/>
        <w:jc w:val="center"/>
        <w:rPr>
          <w:rFonts w:ascii="楷体_GB2312" w:eastAsia="楷体_GB2312"/>
          <w:b/>
          <w:bCs/>
          <w:color w:val="000000" w:themeColor="text1"/>
          <w:sz w:val="52"/>
          <w:szCs w:val="52"/>
          <w14:textFill>
            <w14:solidFill>
              <w14:schemeClr w14:val="tx1"/>
            </w14:solidFill>
          </w14:textFill>
        </w:rPr>
      </w:pPr>
    </w:p>
    <w:p w14:paraId="2D1D459A">
      <w:pPr>
        <w:jc w:val="center"/>
        <w:rPr>
          <w:rFonts w:eastAsia="楷体_GB2312"/>
          <w:color w:val="000000" w:themeColor="text1"/>
          <w:sz w:val="84"/>
          <w14:textFill>
            <w14:solidFill>
              <w14:schemeClr w14:val="tx1"/>
            </w14:solidFill>
          </w14:textFill>
        </w:rPr>
      </w:pPr>
      <w:r>
        <w:rPr>
          <w:rFonts w:hint="eastAsia" w:eastAsia="楷体_GB2312"/>
          <w:color w:val="000000" w:themeColor="text1"/>
          <w:sz w:val="84"/>
          <w14:textFill>
            <w14:solidFill>
              <w14:schemeClr w14:val="tx1"/>
            </w14:solidFill>
          </w14:textFill>
        </w:rPr>
        <w:t>招</w:t>
      </w:r>
      <w:r>
        <w:rPr>
          <w:rFonts w:eastAsia="楷体_GB2312"/>
          <w:color w:val="000000" w:themeColor="text1"/>
          <w:sz w:val="84"/>
          <w14:textFill>
            <w14:solidFill>
              <w14:schemeClr w14:val="tx1"/>
            </w14:solidFill>
          </w14:textFill>
        </w:rPr>
        <w:t xml:space="preserve">  </w:t>
      </w:r>
      <w:r>
        <w:rPr>
          <w:rFonts w:hint="eastAsia" w:eastAsia="楷体_GB2312"/>
          <w:color w:val="000000" w:themeColor="text1"/>
          <w:sz w:val="84"/>
          <w14:textFill>
            <w14:solidFill>
              <w14:schemeClr w14:val="tx1"/>
            </w14:solidFill>
          </w14:textFill>
        </w:rPr>
        <w:t>标</w:t>
      </w:r>
      <w:r>
        <w:rPr>
          <w:rFonts w:eastAsia="楷体_GB2312"/>
          <w:color w:val="000000" w:themeColor="text1"/>
          <w:sz w:val="84"/>
          <w14:textFill>
            <w14:solidFill>
              <w14:schemeClr w14:val="tx1"/>
            </w14:solidFill>
          </w14:textFill>
        </w:rPr>
        <w:t xml:space="preserve">  </w:t>
      </w:r>
      <w:r>
        <w:rPr>
          <w:rFonts w:hint="eastAsia" w:eastAsia="楷体_GB2312"/>
          <w:color w:val="000000" w:themeColor="text1"/>
          <w:sz w:val="84"/>
          <w14:textFill>
            <w14:solidFill>
              <w14:schemeClr w14:val="tx1"/>
            </w14:solidFill>
          </w14:textFill>
        </w:rPr>
        <w:t>文</w:t>
      </w:r>
      <w:r>
        <w:rPr>
          <w:rFonts w:eastAsia="楷体_GB2312"/>
          <w:color w:val="000000" w:themeColor="text1"/>
          <w:sz w:val="84"/>
          <w14:textFill>
            <w14:solidFill>
              <w14:schemeClr w14:val="tx1"/>
            </w14:solidFill>
          </w14:textFill>
        </w:rPr>
        <w:t xml:space="preserve">  </w:t>
      </w:r>
      <w:r>
        <w:rPr>
          <w:rFonts w:hint="eastAsia" w:eastAsia="楷体_GB2312"/>
          <w:color w:val="000000" w:themeColor="text1"/>
          <w:sz w:val="84"/>
          <w14:textFill>
            <w14:solidFill>
              <w14:schemeClr w14:val="tx1"/>
            </w14:solidFill>
          </w14:textFill>
        </w:rPr>
        <w:t>件</w:t>
      </w:r>
    </w:p>
    <w:p w14:paraId="58E9C7F0">
      <w:pPr>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项目编号：</w:t>
      </w:r>
      <w:r>
        <w:rPr>
          <w:b/>
          <w:color w:val="000000" w:themeColor="text1"/>
          <w:sz w:val="36"/>
          <w:szCs w:val="36"/>
          <w14:textFill>
            <w14:solidFill>
              <w14:schemeClr w14:val="tx1"/>
            </w14:solidFill>
          </w14:textFill>
        </w:rPr>
        <w:t>JGXY-202</w:t>
      </w:r>
      <w:r>
        <w:rPr>
          <w:rFonts w:hint="eastAsia"/>
          <w:b/>
          <w:color w:val="000000" w:themeColor="text1"/>
          <w:sz w:val="36"/>
          <w:szCs w:val="36"/>
          <w14:textFill>
            <w14:solidFill>
              <w14:schemeClr w14:val="tx1"/>
            </w14:solidFill>
          </w14:textFill>
        </w:rPr>
        <w:t>5</w:t>
      </w:r>
      <w:r>
        <w:rPr>
          <w:b/>
          <w:color w:val="000000" w:themeColor="text1"/>
          <w:sz w:val="36"/>
          <w:szCs w:val="36"/>
          <w14:textFill>
            <w14:solidFill>
              <w14:schemeClr w14:val="tx1"/>
            </w14:solidFill>
          </w14:textFill>
        </w:rPr>
        <w:t>-</w:t>
      </w:r>
      <w:r>
        <w:rPr>
          <w:rFonts w:hint="eastAsia"/>
          <w:b/>
          <w:color w:val="000000" w:themeColor="text1"/>
          <w:sz w:val="36"/>
          <w:szCs w:val="36"/>
          <w14:textFill>
            <w14:solidFill>
              <w14:schemeClr w14:val="tx1"/>
            </w14:solidFill>
          </w14:textFill>
        </w:rPr>
        <w:t>007R</w:t>
      </w:r>
    </w:p>
    <w:p w14:paraId="73AD28D2">
      <w:pPr>
        <w:spacing w:line="360" w:lineRule="auto"/>
        <w:jc w:val="center"/>
        <w:rPr>
          <w:rFonts w:ascii="楷体_GB2312" w:eastAsia="楷体_GB2312"/>
          <w:b/>
          <w:bCs/>
          <w:color w:val="000000" w:themeColor="text1"/>
          <w:sz w:val="52"/>
          <w:szCs w:val="52"/>
          <w14:textFill>
            <w14:solidFill>
              <w14:schemeClr w14:val="tx1"/>
            </w14:solidFill>
          </w14:textFill>
        </w:rPr>
      </w:pPr>
    </w:p>
    <w:p w14:paraId="687E5664">
      <w:pPr>
        <w:spacing w:line="360" w:lineRule="auto"/>
        <w:jc w:val="center"/>
        <w:rPr>
          <w:rFonts w:ascii="楷体_GB2312" w:eastAsia="楷体_GB2312"/>
          <w:b/>
          <w:bCs/>
          <w:color w:val="000000" w:themeColor="text1"/>
          <w:sz w:val="52"/>
          <w:szCs w:val="52"/>
          <w14:textFill>
            <w14:solidFill>
              <w14:schemeClr w14:val="tx1"/>
            </w14:solidFill>
          </w14:textFill>
        </w:rPr>
      </w:pPr>
    </w:p>
    <w:p w14:paraId="285CE529">
      <w:pPr>
        <w:spacing w:line="360" w:lineRule="auto"/>
        <w:jc w:val="center"/>
        <w:rPr>
          <w:rFonts w:ascii="楷体_GB2312" w:eastAsia="楷体_GB2312"/>
          <w:b/>
          <w:bCs/>
          <w:color w:val="000000" w:themeColor="text1"/>
          <w:sz w:val="52"/>
          <w:szCs w:val="52"/>
          <w14:textFill>
            <w14:solidFill>
              <w14:schemeClr w14:val="tx1"/>
            </w14:solidFill>
          </w14:textFill>
        </w:rPr>
      </w:pPr>
    </w:p>
    <w:p w14:paraId="3D7E212D">
      <w:pPr>
        <w:spacing w:line="360" w:lineRule="auto"/>
        <w:jc w:val="center"/>
        <w:rPr>
          <w:rFonts w:ascii="楷体_GB2312" w:eastAsia="楷体_GB2312"/>
          <w:b/>
          <w:bCs/>
          <w:color w:val="000000" w:themeColor="text1"/>
          <w:sz w:val="36"/>
          <w:szCs w:val="36"/>
          <w14:textFill>
            <w14:solidFill>
              <w14:schemeClr w14:val="tx1"/>
            </w14:solidFill>
          </w14:textFill>
        </w:rPr>
      </w:pPr>
    </w:p>
    <w:p w14:paraId="76E547DC">
      <w:pPr>
        <w:spacing w:line="360" w:lineRule="auto"/>
        <w:jc w:val="center"/>
        <w:rPr>
          <w:rFonts w:ascii="楷体_GB2312" w:eastAsia="楷体_GB2312"/>
          <w:b/>
          <w:bCs/>
          <w:color w:val="000000" w:themeColor="text1"/>
          <w:sz w:val="36"/>
          <w:szCs w:val="36"/>
          <w14:textFill>
            <w14:solidFill>
              <w14:schemeClr w14:val="tx1"/>
            </w14:solidFill>
          </w14:textFill>
        </w:rPr>
      </w:pPr>
    </w:p>
    <w:p w14:paraId="4A179DFA">
      <w:pPr>
        <w:spacing w:line="360" w:lineRule="auto"/>
        <w:jc w:val="center"/>
        <w:rPr>
          <w:rFonts w:ascii="楷体_GB2312" w:eastAsia="楷体_GB2312"/>
          <w:b/>
          <w:bCs/>
          <w:color w:val="000000" w:themeColor="text1"/>
          <w:sz w:val="36"/>
          <w:szCs w:val="36"/>
          <w14:textFill>
            <w14:solidFill>
              <w14:schemeClr w14:val="tx1"/>
            </w14:solidFill>
          </w14:textFill>
        </w:rPr>
      </w:pPr>
    </w:p>
    <w:p w14:paraId="3FF72030">
      <w:pPr>
        <w:spacing w:line="480" w:lineRule="auto"/>
        <w:ind w:firstLine="1600" w:firstLineChars="500"/>
        <w:rPr>
          <w:rFonts w:eastAsia="楷体_GB2312"/>
          <w:color w:val="000000" w:themeColor="text1"/>
          <w:sz w:val="32"/>
          <w:szCs w:val="32"/>
          <w:u w:val="single"/>
          <w14:textFill>
            <w14:solidFill>
              <w14:schemeClr w14:val="tx1"/>
            </w14:solidFill>
          </w14:textFill>
        </w:rPr>
      </w:pPr>
      <w:r>
        <w:rPr>
          <w:rFonts w:hint="eastAsia" w:eastAsia="楷体_GB2312"/>
          <w:color w:val="000000" w:themeColor="text1"/>
          <w:sz w:val="32"/>
          <w:szCs w:val="32"/>
          <w14:textFill>
            <w14:solidFill>
              <w14:schemeClr w14:val="tx1"/>
            </w14:solidFill>
          </w14:textFill>
        </w:rPr>
        <w:t>项目名称：</w:t>
      </w:r>
      <w:r>
        <w:rPr>
          <w:rFonts w:hint="eastAsia" w:eastAsia="楷体_GB2312"/>
          <w:color w:val="000000" w:themeColor="text1"/>
          <w:sz w:val="32"/>
          <w:szCs w:val="32"/>
          <w:u w:val="single"/>
          <w14:textFill>
            <w14:solidFill>
              <w14:schemeClr w14:val="tx1"/>
            </w14:solidFill>
          </w14:textFill>
        </w:rPr>
        <w:t xml:space="preserve">人文大楼多媒体教室扩音设备更新项目 </w:t>
      </w:r>
    </w:p>
    <w:p w14:paraId="77AE32A6">
      <w:pPr>
        <w:spacing w:line="480" w:lineRule="auto"/>
        <w:ind w:firstLine="1600" w:firstLineChars="500"/>
        <w:rPr>
          <w:rFonts w:eastAsia="楷体_GB2312"/>
          <w:color w:val="000000" w:themeColor="text1"/>
          <w:sz w:val="32"/>
          <w:szCs w:val="32"/>
          <w14:textFill>
            <w14:solidFill>
              <w14:schemeClr w14:val="tx1"/>
            </w14:solidFill>
          </w14:textFill>
        </w:rPr>
      </w:pPr>
      <w:r>
        <w:rPr>
          <w:rFonts w:hint="eastAsia" w:eastAsia="楷体_GB2312"/>
          <w:color w:val="000000" w:themeColor="text1"/>
          <w:sz w:val="32"/>
          <w:szCs w:val="32"/>
          <w14:textFill>
            <w14:solidFill>
              <w14:schemeClr w14:val="tx1"/>
            </w14:solidFill>
          </w14:textFill>
        </w:rPr>
        <w:t>招</w:t>
      </w:r>
      <w:r>
        <w:rPr>
          <w:rFonts w:eastAsia="楷体_GB2312"/>
          <w:color w:val="000000" w:themeColor="text1"/>
          <w:sz w:val="32"/>
          <w:szCs w:val="32"/>
          <w14:textFill>
            <w14:solidFill>
              <w14:schemeClr w14:val="tx1"/>
            </w14:solidFill>
          </w14:textFill>
        </w:rPr>
        <w:t xml:space="preserve"> </w:t>
      </w:r>
      <w:r>
        <w:rPr>
          <w:rFonts w:hint="eastAsia" w:eastAsia="楷体_GB2312"/>
          <w:color w:val="000000" w:themeColor="text1"/>
          <w:sz w:val="32"/>
          <w:szCs w:val="32"/>
          <w14:textFill>
            <w14:solidFill>
              <w14:schemeClr w14:val="tx1"/>
            </w14:solidFill>
          </w14:textFill>
        </w:rPr>
        <w:t>标</w:t>
      </w:r>
      <w:r>
        <w:rPr>
          <w:rFonts w:eastAsia="楷体_GB2312"/>
          <w:color w:val="000000" w:themeColor="text1"/>
          <w:sz w:val="32"/>
          <w:szCs w:val="32"/>
          <w14:textFill>
            <w14:solidFill>
              <w14:schemeClr w14:val="tx1"/>
            </w14:solidFill>
          </w14:textFill>
        </w:rPr>
        <w:t xml:space="preserve"> </w:t>
      </w:r>
      <w:r>
        <w:rPr>
          <w:rFonts w:hint="eastAsia" w:eastAsia="楷体_GB2312"/>
          <w:color w:val="000000" w:themeColor="text1"/>
          <w:sz w:val="32"/>
          <w:szCs w:val="32"/>
          <w14:textFill>
            <w14:solidFill>
              <w14:schemeClr w14:val="tx1"/>
            </w14:solidFill>
          </w14:textFill>
        </w:rPr>
        <w:t>人：</w:t>
      </w:r>
      <w:r>
        <w:rPr>
          <w:rFonts w:hint="eastAsia" w:eastAsia="楷体_GB2312"/>
          <w:color w:val="000000" w:themeColor="text1"/>
          <w:sz w:val="32"/>
          <w:szCs w:val="32"/>
          <w:u w:val="single"/>
          <w14:textFill>
            <w14:solidFill>
              <w14:schemeClr w14:val="tx1"/>
            </w14:solidFill>
          </w14:textFill>
        </w:rPr>
        <w:t>厦门大学嘉庚学院</w:t>
      </w:r>
      <w:r>
        <w:rPr>
          <w:rFonts w:eastAsia="楷体_GB2312"/>
          <w:color w:val="000000" w:themeColor="text1"/>
          <w:sz w:val="32"/>
          <w:szCs w:val="32"/>
          <w:u w:val="single"/>
          <w14:textFill>
            <w14:solidFill>
              <w14:schemeClr w14:val="tx1"/>
            </w14:solidFill>
          </w14:textFill>
        </w:rPr>
        <w:t xml:space="preserve">           </w:t>
      </w:r>
    </w:p>
    <w:p w14:paraId="288895AE">
      <w:pPr>
        <w:spacing w:line="480" w:lineRule="auto"/>
        <w:ind w:firstLine="1600" w:firstLineChars="500"/>
        <w:rPr>
          <w:rFonts w:eastAsia="楷体_GB2312"/>
          <w:color w:val="000000" w:themeColor="text1"/>
          <w:sz w:val="32"/>
          <w:szCs w:val="32"/>
          <w14:textFill>
            <w14:solidFill>
              <w14:schemeClr w14:val="tx1"/>
            </w14:solidFill>
          </w14:textFill>
        </w:rPr>
      </w:pPr>
      <w:r>
        <w:rPr>
          <w:rFonts w:hint="eastAsia" w:eastAsia="楷体_GB2312"/>
          <w:color w:val="000000" w:themeColor="text1"/>
          <w:sz w:val="32"/>
          <w:szCs w:val="32"/>
          <w14:textFill>
            <w14:solidFill>
              <w14:schemeClr w14:val="tx1"/>
            </w14:solidFill>
          </w14:textFill>
        </w:rPr>
        <w:t>地</w:t>
      </w:r>
      <w:r>
        <w:rPr>
          <w:rFonts w:eastAsia="楷体_GB2312"/>
          <w:color w:val="000000" w:themeColor="text1"/>
          <w:sz w:val="32"/>
          <w:szCs w:val="32"/>
          <w14:textFill>
            <w14:solidFill>
              <w14:schemeClr w14:val="tx1"/>
            </w14:solidFill>
          </w14:textFill>
        </w:rPr>
        <w:t xml:space="preserve">    </w:t>
      </w:r>
      <w:r>
        <w:rPr>
          <w:rFonts w:hint="eastAsia" w:eastAsia="楷体_GB2312"/>
          <w:color w:val="000000" w:themeColor="text1"/>
          <w:sz w:val="32"/>
          <w:szCs w:val="32"/>
          <w14:textFill>
            <w14:solidFill>
              <w14:schemeClr w14:val="tx1"/>
            </w14:solidFill>
          </w14:textFill>
        </w:rPr>
        <w:t>址：</w:t>
      </w:r>
      <w:r>
        <w:rPr>
          <w:rFonts w:hint="eastAsia" w:eastAsia="楷体_GB2312"/>
          <w:color w:val="000000" w:themeColor="text1"/>
          <w:sz w:val="32"/>
          <w:szCs w:val="32"/>
          <w:u w:val="single"/>
          <w14:textFill>
            <w14:solidFill>
              <w14:schemeClr w14:val="tx1"/>
            </w14:solidFill>
          </w14:textFill>
        </w:rPr>
        <w:t>厦门大学漳州校区</w:t>
      </w:r>
      <w:r>
        <w:rPr>
          <w:rFonts w:eastAsia="楷体_GB2312"/>
          <w:color w:val="000000" w:themeColor="text1"/>
          <w:sz w:val="32"/>
          <w:szCs w:val="32"/>
          <w:u w:val="single"/>
          <w14:textFill>
            <w14:solidFill>
              <w14:schemeClr w14:val="tx1"/>
            </w14:solidFill>
          </w14:textFill>
        </w:rPr>
        <w:t xml:space="preserve">           </w:t>
      </w:r>
    </w:p>
    <w:p w14:paraId="58BF213C">
      <w:pPr>
        <w:spacing w:line="480" w:lineRule="auto"/>
        <w:ind w:firstLine="1600" w:firstLineChars="500"/>
        <w:rPr>
          <w:rFonts w:eastAsia="楷体_GB2312"/>
          <w:color w:val="000000" w:themeColor="text1"/>
          <w:sz w:val="32"/>
          <w:szCs w:val="32"/>
          <w14:textFill>
            <w14:solidFill>
              <w14:schemeClr w14:val="tx1"/>
            </w14:solidFill>
          </w14:textFill>
        </w:rPr>
      </w:pPr>
      <w:r>
        <w:rPr>
          <w:rFonts w:hint="eastAsia" w:eastAsia="楷体_GB2312"/>
          <w:color w:val="000000" w:themeColor="text1"/>
          <w:sz w:val="32"/>
          <w:szCs w:val="32"/>
          <w14:textFill>
            <w14:solidFill>
              <w14:schemeClr w14:val="tx1"/>
            </w14:solidFill>
          </w14:textFill>
        </w:rPr>
        <w:t>日</w:t>
      </w:r>
      <w:r>
        <w:rPr>
          <w:rFonts w:eastAsia="楷体_GB2312"/>
          <w:color w:val="000000" w:themeColor="text1"/>
          <w:sz w:val="32"/>
          <w:szCs w:val="32"/>
          <w14:textFill>
            <w14:solidFill>
              <w14:schemeClr w14:val="tx1"/>
            </w14:solidFill>
          </w14:textFill>
        </w:rPr>
        <w:t xml:space="preserve">    </w:t>
      </w:r>
      <w:r>
        <w:rPr>
          <w:rFonts w:hint="eastAsia" w:eastAsia="楷体_GB2312"/>
          <w:color w:val="000000" w:themeColor="text1"/>
          <w:sz w:val="32"/>
          <w:szCs w:val="32"/>
          <w14:textFill>
            <w14:solidFill>
              <w14:schemeClr w14:val="tx1"/>
            </w14:solidFill>
          </w14:textFill>
        </w:rPr>
        <w:t>期：</w:t>
      </w:r>
      <w:r>
        <w:rPr>
          <w:rFonts w:eastAsia="楷体_GB2312"/>
          <w:color w:val="000000" w:themeColor="text1"/>
          <w:sz w:val="32"/>
          <w:szCs w:val="32"/>
          <w:u w:val="single"/>
          <w14:textFill>
            <w14:solidFill>
              <w14:schemeClr w14:val="tx1"/>
            </w14:solidFill>
          </w14:textFill>
        </w:rPr>
        <w:t>202</w:t>
      </w:r>
      <w:r>
        <w:rPr>
          <w:rFonts w:hint="eastAsia" w:eastAsia="楷体_GB2312"/>
          <w:color w:val="000000" w:themeColor="text1"/>
          <w:sz w:val="32"/>
          <w:szCs w:val="32"/>
          <w:u w:val="single"/>
          <w14:textFill>
            <w14:solidFill>
              <w14:schemeClr w14:val="tx1"/>
            </w14:solidFill>
          </w14:textFill>
        </w:rPr>
        <w:t>5年5月</w:t>
      </w:r>
      <w:r>
        <w:rPr>
          <w:rFonts w:eastAsia="楷体_GB2312"/>
          <w:color w:val="000000" w:themeColor="text1"/>
          <w:sz w:val="32"/>
          <w:szCs w:val="32"/>
          <w:u w:val="single"/>
          <w14:textFill>
            <w14:solidFill>
              <w14:schemeClr w14:val="tx1"/>
            </w14:solidFill>
          </w14:textFill>
        </w:rPr>
        <w:t xml:space="preserve">                </w:t>
      </w:r>
    </w:p>
    <w:p w14:paraId="1AC0897F">
      <w:pPr>
        <w:widowControl/>
        <w:spacing w:line="480" w:lineRule="auto"/>
        <w:jc w:val="left"/>
        <w:rPr>
          <w:rFonts w:eastAsia="楷体_GB2312"/>
          <w:color w:val="000000" w:themeColor="text1"/>
          <w:sz w:val="52"/>
          <w:szCs w:val="52"/>
          <w14:textFill>
            <w14:solidFill>
              <w14:schemeClr w14:val="tx1"/>
            </w14:solidFill>
          </w14:textFill>
        </w:rPr>
        <w:sectPr>
          <w:pgSz w:w="11906" w:h="16838"/>
          <w:pgMar w:top="964" w:right="1191" w:bottom="964" w:left="1191" w:header="851" w:footer="992" w:gutter="0"/>
          <w:cols w:space="720" w:num="1"/>
          <w:docGrid w:type="lines" w:linePitch="312" w:charSpace="0"/>
        </w:sectPr>
      </w:pPr>
    </w:p>
    <w:p w14:paraId="0F194795">
      <w:pPr>
        <w:spacing w:line="480" w:lineRule="auto"/>
        <w:jc w:val="center"/>
        <w:rPr>
          <w:rFonts w:eastAsia="楷体_GB2312"/>
          <w:color w:val="000000" w:themeColor="text1"/>
          <w:sz w:val="52"/>
          <w:szCs w:val="52"/>
          <w14:textFill>
            <w14:solidFill>
              <w14:schemeClr w14:val="tx1"/>
            </w14:solidFill>
          </w14:textFill>
        </w:rPr>
      </w:pPr>
      <w:r>
        <w:rPr>
          <w:rFonts w:hint="eastAsia" w:eastAsia="楷体_GB2312"/>
          <w:color w:val="000000" w:themeColor="text1"/>
          <w:sz w:val="52"/>
          <w:szCs w:val="52"/>
          <w14:textFill>
            <w14:solidFill>
              <w14:schemeClr w14:val="tx1"/>
            </w14:solidFill>
          </w14:textFill>
        </w:rPr>
        <w:t>目录</w:t>
      </w:r>
    </w:p>
    <w:p w14:paraId="6A82AE19">
      <w:pPr>
        <w:pStyle w:val="9"/>
        <w:tabs>
          <w:tab w:val="left" w:pos="840"/>
          <w:tab w:val="right" w:leader="dot" w:pos="9514"/>
        </w:tabs>
        <w:rPr>
          <w:rFonts w:ascii="等线" w:hAnsi="等线" w:eastAsia="等线"/>
          <w:b w:val="0"/>
          <w:bCs w:val="0"/>
          <w:caps w:val="0"/>
          <w:color w:val="000000" w:themeColor="text1"/>
          <w:sz w:val="21"/>
          <w:szCs w:val="22"/>
          <w14:textFill>
            <w14:solidFill>
              <w14:schemeClr w14:val="tx1"/>
            </w14:solidFill>
          </w14:textFill>
        </w:rPr>
      </w:pPr>
      <w:r>
        <w:rPr>
          <w:rFonts w:eastAsia="楷体_GB2312"/>
          <w:color w:val="000000" w:themeColor="text1"/>
          <w:sz w:val="32"/>
          <w:szCs w:val="32"/>
          <w:u w:val="single"/>
          <w14:textFill>
            <w14:solidFill>
              <w14:schemeClr w14:val="tx1"/>
            </w14:solidFill>
          </w14:textFill>
        </w:rPr>
        <w:fldChar w:fldCharType="begin"/>
      </w:r>
      <w:r>
        <w:rPr>
          <w:rFonts w:eastAsia="楷体_GB2312"/>
          <w:color w:val="000000" w:themeColor="text1"/>
          <w:sz w:val="32"/>
          <w:szCs w:val="32"/>
          <w:u w:val="single"/>
          <w14:textFill>
            <w14:solidFill>
              <w14:schemeClr w14:val="tx1"/>
            </w14:solidFill>
          </w14:textFill>
        </w:rPr>
        <w:instrText xml:space="preserve"> TOC \o "1-3" \h \z \u </w:instrText>
      </w:r>
      <w:r>
        <w:rPr>
          <w:rFonts w:eastAsia="楷体_GB2312"/>
          <w:color w:val="000000" w:themeColor="text1"/>
          <w:sz w:val="32"/>
          <w:szCs w:val="32"/>
          <w:u w:val="single"/>
          <w14:textFill>
            <w14:solidFill>
              <w14:schemeClr w14:val="tx1"/>
            </w14:solidFill>
          </w14:textFill>
        </w:rPr>
        <w:fldChar w:fldCharType="separate"/>
      </w:r>
      <w:r>
        <w:fldChar w:fldCharType="begin"/>
      </w:r>
      <w:r>
        <w:instrText xml:space="preserve"> HYPERLINK \l "_Toc153463827" </w:instrText>
      </w:r>
      <w:r>
        <w:fldChar w:fldCharType="separate"/>
      </w:r>
      <w:r>
        <w:rPr>
          <w:rStyle w:val="14"/>
          <w:color w:val="000000" w:themeColor="text1"/>
          <w14:textFill>
            <w14:solidFill>
              <w14:schemeClr w14:val="tx1"/>
            </w14:solidFill>
          </w14:textFill>
        </w:rPr>
        <w:t>第一章</w:t>
      </w:r>
      <w:r>
        <w:rPr>
          <w:rFonts w:ascii="等线" w:hAnsi="等线" w:eastAsia="等线"/>
          <w:b w:val="0"/>
          <w:bCs w:val="0"/>
          <w:caps w:val="0"/>
          <w:color w:val="000000" w:themeColor="text1"/>
          <w:sz w:val="21"/>
          <w:szCs w:val="22"/>
          <w14:textFill>
            <w14:solidFill>
              <w14:schemeClr w14:val="tx1"/>
            </w14:solidFill>
          </w14:textFill>
        </w:rPr>
        <w:tab/>
      </w:r>
      <w:r>
        <w:rPr>
          <w:rStyle w:val="14"/>
          <w:color w:val="000000" w:themeColor="text1"/>
          <w14:textFill>
            <w14:solidFill>
              <w14:schemeClr w14:val="tx1"/>
            </w14:solidFill>
          </w14:textFill>
        </w:rPr>
        <w:t>投标邀请书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_Toc153463827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631114F">
      <w:pPr>
        <w:pStyle w:val="9"/>
        <w:tabs>
          <w:tab w:val="left" w:pos="840"/>
          <w:tab w:val="right" w:leader="dot" w:pos="9514"/>
        </w:tabs>
        <w:rPr>
          <w:rFonts w:ascii="等线" w:hAnsi="等线" w:eastAsia="等线"/>
          <w:b w:val="0"/>
          <w:bCs w:val="0"/>
          <w:caps w:val="0"/>
          <w:color w:val="000000" w:themeColor="text1"/>
          <w:sz w:val="21"/>
          <w:szCs w:val="22"/>
          <w14:textFill>
            <w14:solidFill>
              <w14:schemeClr w14:val="tx1"/>
            </w14:solidFill>
          </w14:textFill>
        </w:rPr>
      </w:pPr>
      <w:r>
        <w:fldChar w:fldCharType="begin"/>
      </w:r>
      <w:r>
        <w:instrText xml:space="preserve"> HYPERLINK \l "_Toc153463828" </w:instrText>
      </w:r>
      <w:r>
        <w:fldChar w:fldCharType="separate"/>
      </w:r>
      <w:r>
        <w:rPr>
          <w:rStyle w:val="14"/>
          <w:color w:val="000000" w:themeColor="text1"/>
          <w14:textFill>
            <w14:solidFill>
              <w14:schemeClr w14:val="tx1"/>
            </w14:solidFill>
          </w14:textFill>
        </w:rPr>
        <w:t>第二章</w:t>
      </w:r>
      <w:r>
        <w:rPr>
          <w:rFonts w:ascii="等线" w:hAnsi="等线" w:eastAsia="等线"/>
          <w:b w:val="0"/>
          <w:bCs w:val="0"/>
          <w:caps w:val="0"/>
          <w:color w:val="000000" w:themeColor="text1"/>
          <w:sz w:val="21"/>
          <w:szCs w:val="22"/>
          <w14:textFill>
            <w14:solidFill>
              <w14:schemeClr w14:val="tx1"/>
            </w14:solidFill>
          </w14:textFill>
        </w:rPr>
        <w:tab/>
      </w:r>
      <w:r>
        <w:rPr>
          <w:rStyle w:val="14"/>
          <w:color w:val="000000" w:themeColor="text1"/>
          <w14:textFill>
            <w14:solidFill>
              <w14:schemeClr w14:val="tx1"/>
            </w14:solidFill>
          </w14:textFill>
        </w:rPr>
        <w:t>采购项目说明及要求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_Toc153463828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36CFA3D">
      <w:pPr>
        <w:pStyle w:val="9"/>
        <w:tabs>
          <w:tab w:val="left" w:pos="840"/>
          <w:tab w:val="right" w:leader="dot" w:pos="9514"/>
        </w:tabs>
        <w:rPr>
          <w:rFonts w:ascii="等线" w:hAnsi="等线" w:eastAsia="等线"/>
          <w:b w:val="0"/>
          <w:bCs w:val="0"/>
          <w:caps w:val="0"/>
          <w:color w:val="000000" w:themeColor="text1"/>
          <w:sz w:val="21"/>
          <w:szCs w:val="22"/>
          <w14:textFill>
            <w14:solidFill>
              <w14:schemeClr w14:val="tx1"/>
            </w14:solidFill>
          </w14:textFill>
        </w:rPr>
      </w:pPr>
      <w:r>
        <w:fldChar w:fldCharType="begin"/>
      </w:r>
      <w:r>
        <w:instrText xml:space="preserve"> HYPERLINK \l "_Toc153463829" </w:instrText>
      </w:r>
      <w:r>
        <w:fldChar w:fldCharType="separate"/>
      </w:r>
      <w:r>
        <w:rPr>
          <w:rStyle w:val="14"/>
          <w:color w:val="000000" w:themeColor="text1"/>
          <w14:textFill>
            <w14:solidFill>
              <w14:schemeClr w14:val="tx1"/>
            </w14:solidFill>
          </w14:textFill>
        </w:rPr>
        <w:t>第三章</w:t>
      </w:r>
      <w:r>
        <w:rPr>
          <w:rFonts w:ascii="等线" w:hAnsi="等线" w:eastAsia="等线"/>
          <w:b w:val="0"/>
          <w:bCs w:val="0"/>
          <w:caps w:val="0"/>
          <w:color w:val="000000" w:themeColor="text1"/>
          <w:sz w:val="21"/>
          <w:szCs w:val="22"/>
          <w14:textFill>
            <w14:solidFill>
              <w14:schemeClr w14:val="tx1"/>
            </w14:solidFill>
          </w14:textFill>
        </w:rPr>
        <w:tab/>
      </w:r>
      <w:r>
        <w:rPr>
          <w:rStyle w:val="14"/>
          <w:color w:val="000000" w:themeColor="text1"/>
          <w14:textFill>
            <w14:solidFill>
              <w14:schemeClr w14:val="tx1"/>
            </w14:solidFill>
          </w14:textFill>
        </w:rPr>
        <w:t>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_Toc153463829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DE9BD07">
      <w:pPr>
        <w:pStyle w:val="10"/>
        <w:tabs>
          <w:tab w:val="left" w:pos="1050"/>
          <w:tab w:val="right" w:leader="dot" w:pos="9514"/>
        </w:tabs>
        <w:rPr>
          <w:rFonts w:ascii="等线" w:hAnsi="等线" w:eastAsia="等线"/>
          <w:smallCaps w:val="0"/>
          <w:color w:val="000000" w:themeColor="text1"/>
          <w:sz w:val="21"/>
          <w:szCs w:val="22"/>
          <w14:textFill>
            <w14:solidFill>
              <w14:schemeClr w14:val="tx1"/>
            </w14:solidFill>
          </w14:textFill>
        </w:rPr>
      </w:pPr>
      <w:r>
        <w:fldChar w:fldCharType="begin"/>
      </w:r>
      <w:r>
        <w:instrText xml:space="preserve"> HYPERLINK \l "_Toc153463830" </w:instrText>
      </w:r>
      <w:r>
        <w:fldChar w:fldCharType="separate"/>
      </w:r>
      <w:r>
        <w:rPr>
          <w:rStyle w:val="14"/>
          <w:color w:val="000000" w:themeColor="text1"/>
          <w14:textFill>
            <w14:solidFill>
              <w14:schemeClr w14:val="tx1"/>
            </w14:solidFill>
          </w14:textFill>
        </w:rPr>
        <w:t>第一节</w:t>
      </w:r>
      <w:r>
        <w:rPr>
          <w:rFonts w:ascii="等线" w:hAnsi="等线" w:eastAsia="等线"/>
          <w:smallCaps w:val="0"/>
          <w:color w:val="000000" w:themeColor="text1"/>
          <w:sz w:val="21"/>
          <w:szCs w:val="22"/>
          <w14:textFill>
            <w14:solidFill>
              <w14:schemeClr w14:val="tx1"/>
            </w14:solidFill>
          </w14:textFill>
        </w:rPr>
        <w:tab/>
      </w:r>
      <w:r>
        <w:rPr>
          <w:rStyle w:val="14"/>
          <w:color w:val="000000" w:themeColor="text1"/>
          <w14:textFill>
            <w14:solidFill>
              <w14:schemeClr w14:val="tx1"/>
            </w14:solidFill>
          </w14:textFill>
        </w:rPr>
        <w:t>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_Toc153463830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EF16072">
      <w:pPr>
        <w:pStyle w:val="10"/>
        <w:tabs>
          <w:tab w:val="left" w:pos="1050"/>
          <w:tab w:val="right" w:leader="dot" w:pos="9514"/>
        </w:tabs>
        <w:rPr>
          <w:rFonts w:ascii="等线" w:hAnsi="等线" w:eastAsia="等线"/>
          <w:smallCaps w:val="0"/>
          <w:color w:val="000000" w:themeColor="text1"/>
          <w:sz w:val="21"/>
          <w:szCs w:val="22"/>
          <w14:textFill>
            <w14:solidFill>
              <w14:schemeClr w14:val="tx1"/>
            </w14:solidFill>
          </w14:textFill>
        </w:rPr>
      </w:pPr>
      <w:r>
        <w:fldChar w:fldCharType="begin"/>
      </w:r>
      <w:r>
        <w:instrText xml:space="preserve"> HYPERLINK \l "_Toc153463831" </w:instrText>
      </w:r>
      <w:r>
        <w:fldChar w:fldCharType="separate"/>
      </w:r>
      <w:r>
        <w:rPr>
          <w:rStyle w:val="14"/>
          <w:color w:val="000000" w:themeColor="text1"/>
          <w14:textFill>
            <w14:solidFill>
              <w14:schemeClr w14:val="tx1"/>
            </w14:solidFill>
          </w14:textFill>
        </w:rPr>
        <w:t>第二节</w:t>
      </w:r>
      <w:r>
        <w:rPr>
          <w:rFonts w:ascii="等线" w:hAnsi="等线" w:eastAsia="等线"/>
          <w:smallCaps w:val="0"/>
          <w:color w:val="000000" w:themeColor="text1"/>
          <w:sz w:val="21"/>
          <w:szCs w:val="22"/>
          <w14:textFill>
            <w14:solidFill>
              <w14:schemeClr w14:val="tx1"/>
            </w14:solidFill>
          </w14:textFill>
        </w:rPr>
        <w:tab/>
      </w:r>
      <w:r>
        <w:rPr>
          <w:rStyle w:val="14"/>
          <w:color w:val="000000" w:themeColor="text1"/>
          <w14:textFill>
            <w14:solidFill>
              <w14:schemeClr w14:val="tx1"/>
            </w14:solidFill>
          </w14:textFill>
        </w:rPr>
        <w:t>招标文件说明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_Toc153463831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5350DF4">
      <w:pPr>
        <w:pStyle w:val="10"/>
        <w:tabs>
          <w:tab w:val="left" w:pos="1050"/>
          <w:tab w:val="right" w:leader="dot" w:pos="9514"/>
        </w:tabs>
        <w:rPr>
          <w:rFonts w:ascii="等线" w:hAnsi="等线" w:eastAsia="等线"/>
          <w:smallCaps w:val="0"/>
          <w:color w:val="000000" w:themeColor="text1"/>
          <w:sz w:val="21"/>
          <w:szCs w:val="22"/>
          <w14:textFill>
            <w14:solidFill>
              <w14:schemeClr w14:val="tx1"/>
            </w14:solidFill>
          </w14:textFill>
        </w:rPr>
      </w:pPr>
      <w:r>
        <w:fldChar w:fldCharType="begin"/>
      </w:r>
      <w:r>
        <w:instrText xml:space="preserve"> HYPERLINK \l "_Toc153463832" </w:instrText>
      </w:r>
      <w:r>
        <w:fldChar w:fldCharType="separate"/>
      </w:r>
      <w:r>
        <w:rPr>
          <w:rStyle w:val="14"/>
          <w:color w:val="000000" w:themeColor="text1"/>
          <w14:textFill>
            <w14:solidFill>
              <w14:schemeClr w14:val="tx1"/>
            </w14:solidFill>
          </w14:textFill>
        </w:rPr>
        <w:t>第三节</w:t>
      </w:r>
      <w:r>
        <w:rPr>
          <w:rFonts w:ascii="等线" w:hAnsi="等线" w:eastAsia="等线"/>
          <w:smallCaps w:val="0"/>
          <w:color w:val="000000" w:themeColor="text1"/>
          <w:sz w:val="21"/>
          <w:szCs w:val="22"/>
          <w14:textFill>
            <w14:solidFill>
              <w14:schemeClr w14:val="tx1"/>
            </w14:solidFill>
          </w14:textFill>
        </w:rPr>
        <w:tab/>
      </w:r>
      <w:r>
        <w:rPr>
          <w:rStyle w:val="14"/>
          <w:color w:val="000000" w:themeColor="text1"/>
          <w14:textFill>
            <w14:solidFill>
              <w14:schemeClr w14:val="tx1"/>
            </w14:solidFill>
          </w14:textFill>
        </w:rPr>
        <w:t>投标文件的编写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_Toc153463832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662AB9C">
      <w:pPr>
        <w:pStyle w:val="10"/>
        <w:tabs>
          <w:tab w:val="left" w:pos="1050"/>
          <w:tab w:val="right" w:leader="dot" w:pos="9514"/>
        </w:tabs>
        <w:rPr>
          <w:rFonts w:ascii="等线" w:hAnsi="等线" w:eastAsia="等线"/>
          <w:smallCaps w:val="0"/>
          <w:color w:val="000000" w:themeColor="text1"/>
          <w:sz w:val="21"/>
          <w:szCs w:val="22"/>
          <w14:textFill>
            <w14:solidFill>
              <w14:schemeClr w14:val="tx1"/>
            </w14:solidFill>
          </w14:textFill>
        </w:rPr>
      </w:pPr>
      <w:r>
        <w:fldChar w:fldCharType="begin"/>
      </w:r>
      <w:r>
        <w:instrText xml:space="preserve"> HYPERLINK \l "_Toc153463833" </w:instrText>
      </w:r>
      <w:r>
        <w:fldChar w:fldCharType="separate"/>
      </w:r>
      <w:r>
        <w:rPr>
          <w:rStyle w:val="14"/>
          <w:color w:val="000000" w:themeColor="text1"/>
          <w14:textFill>
            <w14:solidFill>
              <w14:schemeClr w14:val="tx1"/>
            </w14:solidFill>
          </w14:textFill>
        </w:rPr>
        <w:t>第四节</w:t>
      </w:r>
      <w:r>
        <w:rPr>
          <w:rFonts w:ascii="等线" w:hAnsi="等线" w:eastAsia="等线"/>
          <w:smallCaps w:val="0"/>
          <w:color w:val="000000" w:themeColor="text1"/>
          <w:sz w:val="21"/>
          <w:szCs w:val="22"/>
          <w14:textFill>
            <w14:solidFill>
              <w14:schemeClr w14:val="tx1"/>
            </w14:solidFill>
          </w14:textFill>
        </w:rPr>
        <w:tab/>
      </w:r>
      <w:r>
        <w:rPr>
          <w:rStyle w:val="14"/>
          <w:color w:val="000000" w:themeColor="text1"/>
          <w14:textFill>
            <w14:solidFill>
              <w14:schemeClr w14:val="tx1"/>
            </w14:solidFill>
          </w14:textFill>
        </w:rPr>
        <w:t>投标文件的递交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_Toc153463833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7195DE0">
      <w:pPr>
        <w:pStyle w:val="10"/>
        <w:tabs>
          <w:tab w:val="left" w:pos="1050"/>
          <w:tab w:val="right" w:leader="dot" w:pos="9514"/>
        </w:tabs>
        <w:rPr>
          <w:rFonts w:ascii="等线" w:hAnsi="等线" w:eastAsia="等线"/>
          <w:smallCaps w:val="0"/>
          <w:color w:val="000000" w:themeColor="text1"/>
          <w:sz w:val="21"/>
          <w:szCs w:val="22"/>
          <w14:textFill>
            <w14:solidFill>
              <w14:schemeClr w14:val="tx1"/>
            </w14:solidFill>
          </w14:textFill>
        </w:rPr>
      </w:pPr>
      <w:r>
        <w:fldChar w:fldCharType="begin"/>
      </w:r>
      <w:r>
        <w:instrText xml:space="preserve"> HYPERLINK \l "_Toc153463834" </w:instrText>
      </w:r>
      <w:r>
        <w:fldChar w:fldCharType="separate"/>
      </w:r>
      <w:r>
        <w:rPr>
          <w:rStyle w:val="14"/>
          <w:color w:val="000000" w:themeColor="text1"/>
          <w14:textFill>
            <w14:solidFill>
              <w14:schemeClr w14:val="tx1"/>
            </w14:solidFill>
          </w14:textFill>
        </w:rPr>
        <w:t>第五节</w:t>
      </w:r>
      <w:r>
        <w:rPr>
          <w:rFonts w:ascii="等线" w:hAnsi="等线" w:eastAsia="等线"/>
          <w:smallCaps w:val="0"/>
          <w:color w:val="000000" w:themeColor="text1"/>
          <w:sz w:val="21"/>
          <w:szCs w:val="22"/>
          <w14:textFill>
            <w14:solidFill>
              <w14:schemeClr w14:val="tx1"/>
            </w14:solidFill>
          </w14:textFill>
        </w:rPr>
        <w:tab/>
      </w:r>
      <w:r>
        <w:rPr>
          <w:rStyle w:val="14"/>
          <w:color w:val="000000" w:themeColor="text1"/>
          <w14:textFill>
            <w14:solidFill>
              <w14:schemeClr w14:val="tx1"/>
            </w14:solidFill>
          </w14:textFill>
        </w:rPr>
        <w:t>开标和评标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_Toc153463834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105BD00">
      <w:pPr>
        <w:pStyle w:val="10"/>
        <w:tabs>
          <w:tab w:val="left" w:pos="1050"/>
          <w:tab w:val="right" w:leader="dot" w:pos="9514"/>
        </w:tabs>
        <w:rPr>
          <w:rFonts w:ascii="等线" w:hAnsi="等线" w:eastAsia="等线"/>
          <w:smallCaps w:val="0"/>
          <w:color w:val="000000" w:themeColor="text1"/>
          <w:sz w:val="21"/>
          <w:szCs w:val="22"/>
          <w14:textFill>
            <w14:solidFill>
              <w14:schemeClr w14:val="tx1"/>
            </w14:solidFill>
          </w14:textFill>
        </w:rPr>
      </w:pPr>
      <w:r>
        <w:fldChar w:fldCharType="begin"/>
      </w:r>
      <w:r>
        <w:instrText xml:space="preserve"> HYPERLINK \l "_Toc153463835" </w:instrText>
      </w:r>
      <w:r>
        <w:fldChar w:fldCharType="separate"/>
      </w:r>
      <w:r>
        <w:rPr>
          <w:rStyle w:val="14"/>
          <w:color w:val="000000" w:themeColor="text1"/>
          <w14:textFill>
            <w14:solidFill>
              <w14:schemeClr w14:val="tx1"/>
            </w14:solidFill>
          </w14:textFill>
        </w:rPr>
        <w:t>第六节</w:t>
      </w:r>
      <w:r>
        <w:rPr>
          <w:rFonts w:ascii="等线" w:hAnsi="等线" w:eastAsia="等线"/>
          <w:smallCaps w:val="0"/>
          <w:color w:val="000000" w:themeColor="text1"/>
          <w:sz w:val="21"/>
          <w:szCs w:val="22"/>
          <w14:textFill>
            <w14:solidFill>
              <w14:schemeClr w14:val="tx1"/>
            </w14:solidFill>
          </w14:textFill>
        </w:rPr>
        <w:tab/>
      </w:r>
      <w:r>
        <w:rPr>
          <w:rStyle w:val="14"/>
          <w:color w:val="000000" w:themeColor="text1"/>
          <w14:textFill>
            <w14:solidFill>
              <w14:schemeClr w14:val="tx1"/>
            </w14:solidFill>
          </w14:textFill>
        </w:rPr>
        <w:t>定标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_Toc153463835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A2F747B">
      <w:pPr>
        <w:pStyle w:val="9"/>
        <w:tabs>
          <w:tab w:val="left" w:pos="840"/>
          <w:tab w:val="right" w:leader="dot" w:pos="9514"/>
        </w:tabs>
        <w:rPr>
          <w:rFonts w:ascii="等线" w:hAnsi="等线" w:eastAsia="等线"/>
          <w:b w:val="0"/>
          <w:bCs w:val="0"/>
          <w:caps w:val="0"/>
          <w:color w:val="000000" w:themeColor="text1"/>
          <w:sz w:val="21"/>
          <w:szCs w:val="22"/>
          <w14:textFill>
            <w14:solidFill>
              <w14:schemeClr w14:val="tx1"/>
            </w14:solidFill>
          </w14:textFill>
        </w:rPr>
      </w:pPr>
      <w:r>
        <w:fldChar w:fldCharType="begin"/>
      </w:r>
      <w:r>
        <w:instrText xml:space="preserve"> HYPERLINK \l "_Toc153463836" </w:instrText>
      </w:r>
      <w:r>
        <w:fldChar w:fldCharType="separate"/>
      </w:r>
      <w:r>
        <w:rPr>
          <w:rStyle w:val="14"/>
          <w:color w:val="000000" w:themeColor="text1"/>
          <w14:textFill>
            <w14:solidFill>
              <w14:schemeClr w14:val="tx1"/>
            </w14:solidFill>
          </w14:textFill>
        </w:rPr>
        <w:t>第四章</w:t>
      </w:r>
      <w:r>
        <w:rPr>
          <w:rFonts w:ascii="等线" w:hAnsi="等线" w:eastAsia="等线"/>
          <w:b w:val="0"/>
          <w:bCs w:val="0"/>
          <w:caps w:val="0"/>
          <w:color w:val="000000" w:themeColor="text1"/>
          <w:sz w:val="21"/>
          <w:szCs w:val="22"/>
          <w14:textFill>
            <w14:solidFill>
              <w14:schemeClr w14:val="tx1"/>
            </w14:solidFill>
          </w14:textFill>
        </w:rPr>
        <w:tab/>
      </w:r>
      <w:r>
        <w:rPr>
          <w:rStyle w:val="14"/>
          <w:color w:val="000000" w:themeColor="text1"/>
          <w14:textFill>
            <w14:solidFill>
              <w14:schemeClr w14:val="tx1"/>
            </w14:solidFill>
          </w14:textFill>
        </w:rPr>
        <w:t>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_Toc153463836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48F56F0">
      <w:pPr>
        <w:spacing w:line="480" w:lineRule="auto"/>
        <w:rPr>
          <w:rFonts w:eastAsia="楷体_GB2312"/>
          <w:color w:val="000000" w:themeColor="text1"/>
          <w:sz w:val="32"/>
          <w:szCs w:val="32"/>
          <w:u w:val="single"/>
          <w14:textFill>
            <w14:solidFill>
              <w14:schemeClr w14:val="tx1"/>
            </w14:solidFill>
          </w14:textFill>
        </w:rPr>
      </w:pPr>
      <w:r>
        <w:rPr>
          <w:rFonts w:eastAsia="楷体_GB2312"/>
          <w:color w:val="000000" w:themeColor="text1"/>
          <w:szCs w:val="32"/>
          <w:u w:val="single"/>
          <w14:textFill>
            <w14:solidFill>
              <w14:schemeClr w14:val="tx1"/>
            </w14:solidFill>
          </w14:textFill>
        </w:rPr>
        <w:fldChar w:fldCharType="end"/>
      </w:r>
    </w:p>
    <w:p w14:paraId="4D1208AF">
      <w:pPr>
        <w:widowControl/>
        <w:spacing w:line="480" w:lineRule="auto"/>
        <w:jc w:val="left"/>
        <w:rPr>
          <w:rFonts w:eastAsia="楷体_GB2312"/>
          <w:color w:val="000000" w:themeColor="text1"/>
          <w:sz w:val="32"/>
          <w:szCs w:val="32"/>
          <w:u w:val="single"/>
          <w14:textFill>
            <w14:solidFill>
              <w14:schemeClr w14:val="tx1"/>
            </w14:solidFill>
          </w14:textFill>
        </w:rPr>
        <w:sectPr>
          <w:footerReference r:id="rId3" w:type="default"/>
          <w:pgSz w:w="11906" w:h="16838"/>
          <w:pgMar w:top="964" w:right="1191" w:bottom="964" w:left="1191" w:header="851" w:footer="992" w:gutter="0"/>
          <w:pgNumType w:start="1"/>
          <w:cols w:space="720" w:num="1"/>
          <w:docGrid w:type="lines" w:linePitch="312" w:charSpace="0"/>
        </w:sectPr>
      </w:pPr>
      <w:bookmarkStart w:id="36" w:name="_GoBack"/>
      <w:bookmarkEnd w:id="36"/>
    </w:p>
    <w:p w14:paraId="6614F904">
      <w:pPr>
        <w:pStyle w:val="2"/>
        <w:numPr>
          <w:ilvl w:val="0"/>
          <w:numId w:val="1"/>
        </w:numPr>
        <w:jc w:val="center"/>
        <w:rPr>
          <w:color w:val="000000" w:themeColor="text1"/>
          <w14:textFill>
            <w14:solidFill>
              <w14:schemeClr w14:val="tx1"/>
            </w14:solidFill>
          </w14:textFill>
        </w:rPr>
      </w:pPr>
      <w:bookmarkStart w:id="0" w:name="_Toc153463827"/>
      <w:r>
        <w:rPr>
          <w:rFonts w:hint="eastAsia"/>
          <w:color w:val="000000" w:themeColor="text1"/>
          <w14:textFill>
            <w14:solidFill>
              <w14:schemeClr w14:val="tx1"/>
            </w14:solidFill>
          </w14:textFill>
        </w:rPr>
        <w:t>投标邀请书</w:t>
      </w:r>
      <w:bookmarkEnd w:id="0"/>
    </w:p>
    <w:p w14:paraId="4084E6B2">
      <w:pPr>
        <w:spacing w:line="360" w:lineRule="auto"/>
        <w:ind w:left="420" w:firstLine="480" w:firstLineChars="200"/>
        <w:rPr>
          <w:rFonts w:asci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厦门大学嘉庚学院资产与后勤管理部受我校招标领导小组的委托，以公开招标形式采购一批多媒体设备，欢迎具备相应资格条件的供应商参与投标。</w:t>
      </w:r>
    </w:p>
    <w:p w14:paraId="17BCF69B">
      <w:pPr>
        <w:numPr>
          <w:ilvl w:val="1"/>
          <w:numId w:val="1"/>
        </w:numPr>
        <w:spacing w:line="360" w:lineRule="auto"/>
        <w:ind w:left="420"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采购编号：</w:t>
      </w:r>
      <w:bookmarkStart w:id="1" w:name="_Hlk129091449"/>
      <w:r>
        <w:rPr>
          <w:color w:val="000000" w:themeColor="text1"/>
          <w:sz w:val="24"/>
          <w14:textFill>
            <w14:solidFill>
              <w14:schemeClr w14:val="tx1"/>
            </w14:solidFill>
          </w14:textFill>
        </w:rPr>
        <w:t>JGXY-202</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007R</w:t>
      </w:r>
    </w:p>
    <w:p w14:paraId="4DF68DED">
      <w:pPr>
        <w:numPr>
          <w:ilvl w:val="1"/>
          <w:numId w:val="1"/>
        </w:numPr>
        <w:spacing w:line="360" w:lineRule="auto"/>
        <w:ind w:left="420"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项目名称：厦门大学嘉庚学院人文大楼多媒体教室扩音设备更新项目</w:t>
      </w:r>
    </w:p>
    <w:bookmarkEnd w:id="1"/>
    <w:p w14:paraId="2BC6A943">
      <w:pPr>
        <w:numPr>
          <w:ilvl w:val="1"/>
          <w:numId w:val="1"/>
        </w:numPr>
        <w:spacing w:line="360" w:lineRule="auto"/>
        <w:ind w:left="420"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供货地点：厦门大学漳州校区</w:t>
      </w:r>
    </w:p>
    <w:p w14:paraId="06459687">
      <w:pPr>
        <w:numPr>
          <w:ilvl w:val="1"/>
          <w:numId w:val="1"/>
        </w:numPr>
        <w:spacing w:line="360" w:lineRule="auto"/>
        <w:ind w:left="420"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交付期：合同签订后30个日历日内到货并安装调试完毕</w:t>
      </w:r>
    </w:p>
    <w:p w14:paraId="2B18D32F">
      <w:pPr>
        <w:numPr>
          <w:ilvl w:val="1"/>
          <w:numId w:val="1"/>
        </w:numPr>
        <w:spacing w:line="360" w:lineRule="auto"/>
        <w:ind w:left="420"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参与本次投标的报名时间：从发标日起，凡参加投标的供应商应于</w:t>
      </w:r>
      <w:r>
        <w:rPr>
          <w:color w:val="000000" w:themeColor="text1"/>
          <w:sz w:val="24"/>
          <w14:textFill>
            <w14:solidFill>
              <w14:schemeClr w14:val="tx1"/>
            </w14:solidFill>
          </w14:textFill>
        </w:rPr>
        <w:t>202</w:t>
      </w:r>
      <w:r>
        <w:rPr>
          <w:rFonts w:hint="eastAsia"/>
          <w:color w:val="000000" w:themeColor="text1"/>
          <w:sz w:val="24"/>
          <w14:textFill>
            <w14:solidFill>
              <w14:schemeClr w14:val="tx1"/>
            </w14:solidFill>
          </w14:textFill>
        </w:rPr>
        <w:t>5年5月</w:t>
      </w:r>
      <w:r>
        <w:rPr>
          <w:color w:val="000000" w:themeColor="text1"/>
          <w:sz w:val="24"/>
          <w14:textFill>
            <w14:solidFill>
              <w14:schemeClr w14:val="tx1"/>
            </w14:solidFill>
          </w14:textFill>
        </w:rPr>
        <w:t>30</w:t>
      </w:r>
      <w:r>
        <w:rPr>
          <w:rFonts w:hint="eastAsia"/>
          <w:color w:val="000000" w:themeColor="text1"/>
          <w:sz w:val="24"/>
          <w14:textFill>
            <w14:solidFill>
              <w14:schemeClr w14:val="tx1"/>
            </w14:solidFill>
          </w14:textFill>
        </w:rPr>
        <w:t>日</w:t>
      </w:r>
      <w:r>
        <w:rPr>
          <w:color w:val="000000" w:themeColor="text1"/>
          <w:sz w:val="24"/>
          <w14:textFill>
            <w14:solidFill>
              <w14:schemeClr w14:val="tx1"/>
            </w14:solidFill>
          </w14:textFill>
        </w:rPr>
        <w:t>18</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00</w:t>
      </w:r>
      <w:r>
        <w:rPr>
          <w:rFonts w:hint="eastAsia"/>
          <w:color w:val="000000" w:themeColor="text1"/>
          <w:sz w:val="24"/>
          <w14:textFill>
            <w14:solidFill>
              <w14:schemeClr w14:val="tx1"/>
            </w14:solidFill>
          </w14:textFill>
        </w:rPr>
        <w:t>前，以书面方式（传真或快递）向厦门大学嘉庚学院资产与后勤管理部报名（</w:t>
      </w:r>
      <w:r>
        <w:rPr>
          <w:rFonts w:hint="eastAsia" w:ascii="宋体" w:hAnsi="宋体"/>
          <w:color w:val="000000" w:themeColor="text1"/>
          <w:sz w:val="24"/>
          <w14:textFill>
            <w14:solidFill>
              <w14:schemeClr w14:val="tx1"/>
            </w14:solidFill>
          </w14:textFill>
        </w:rPr>
        <w:t>参加投标的报名确认单、企业法人营业执照复印件、人民银行批准的基本账户开户许可证，并加盖公司公章）</w:t>
      </w:r>
      <w:r>
        <w:rPr>
          <w:rFonts w:hint="eastAsia"/>
          <w:color w:val="000000" w:themeColor="text1"/>
          <w:sz w:val="24"/>
          <w14:textFill>
            <w14:solidFill>
              <w14:schemeClr w14:val="tx1"/>
            </w14:solidFill>
          </w14:textFill>
        </w:rPr>
        <w:t>，以确认投标资格。</w:t>
      </w:r>
    </w:p>
    <w:p w14:paraId="7C73250C">
      <w:pPr>
        <w:numPr>
          <w:ilvl w:val="1"/>
          <w:numId w:val="1"/>
        </w:numPr>
        <w:spacing w:line="360" w:lineRule="auto"/>
        <w:ind w:left="420" w:firstLine="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投标人应于</w:t>
      </w:r>
      <w:r>
        <w:rPr>
          <w:rFonts w:hint="eastAsia" w:ascii="宋体" w:hAnsi="宋体"/>
          <w:b/>
          <w:bCs/>
          <w:color w:val="000000" w:themeColor="text1"/>
          <w:sz w:val="24"/>
          <w14:textFill>
            <w14:solidFill>
              <w14:schemeClr w14:val="tx1"/>
            </w14:solidFill>
          </w14:textFill>
        </w:rPr>
        <w:t>2025年6月</w:t>
      </w:r>
      <w:r>
        <w:rPr>
          <w:rFonts w:ascii="宋体" w:hAnsi="宋体"/>
          <w:b/>
          <w:bCs/>
          <w:color w:val="000000" w:themeColor="text1"/>
          <w:sz w:val="24"/>
          <w14:textFill>
            <w14:solidFill>
              <w14:schemeClr w14:val="tx1"/>
            </w14:solidFill>
          </w14:textFill>
        </w:rPr>
        <w:t>17</w:t>
      </w:r>
      <w:r>
        <w:rPr>
          <w:rFonts w:hint="eastAsia" w:ascii="宋体" w:hAnsi="宋体"/>
          <w:b/>
          <w:bCs/>
          <w:color w:val="000000" w:themeColor="text1"/>
          <w:sz w:val="24"/>
          <w14:textFill>
            <w14:solidFill>
              <w14:schemeClr w14:val="tx1"/>
            </w14:solidFill>
          </w14:textFill>
        </w:rPr>
        <w:t>日上午09:30前</w:t>
      </w:r>
      <w:r>
        <w:rPr>
          <w:rFonts w:hint="eastAsia" w:ascii="宋体" w:hAnsi="宋体"/>
          <w:color w:val="000000" w:themeColor="text1"/>
          <w:sz w:val="24"/>
          <w14:textFill>
            <w14:solidFill>
              <w14:schemeClr w14:val="tx1"/>
            </w14:solidFill>
          </w14:textFill>
        </w:rPr>
        <w:t>（北京时间，下同）将密封并盖印章的投标文件送至厦门大学漳州校区主楼3号楼909会议室。我部将于2025年6月</w:t>
      </w: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日上午09:30在厦门大学漳州校区主楼3号楼909会议室开标。</w:t>
      </w:r>
    </w:p>
    <w:p w14:paraId="5688C178">
      <w:pPr>
        <w:numPr>
          <w:ilvl w:val="1"/>
          <w:numId w:val="1"/>
        </w:numPr>
        <w:spacing w:line="360" w:lineRule="auto"/>
        <w:ind w:left="420" w:firstLine="420"/>
        <w:rPr>
          <w:b/>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招标会现场的各投标方代表应为投标文件中“法定代表人授权书”中的被授权人，</w:t>
      </w:r>
      <w:r>
        <w:rPr>
          <w:rFonts w:hint="eastAsia"/>
          <w:b/>
          <w:bCs/>
          <w:color w:val="000000" w:themeColor="text1"/>
          <w:sz w:val="24"/>
          <w14:textFill>
            <w14:solidFill>
              <w14:schemeClr w14:val="tx1"/>
            </w14:solidFill>
          </w14:textFill>
        </w:rPr>
        <w:t>并现场提交法定代表人授权书、身份复印件、投标保证金的银行转账回执单，身份证原件备查。</w:t>
      </w:r>
    </w:p>
    <w:p w14:paraId="02D47067">
      <w:pPr>
        <w:numPr>
          <w:ilvl w:val="1"/>
          <w:numId w:val="1"/>
        </w:numPr>
        <w:spacing w:line="360" w:lineRule="auto"/>
        <w:ind w:left="420"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投标方应于</w:t>
      </w:r>
      <w:r>
        <w:rPr>
          <w:color w:val="000000" w:themeColor="text1"/>
          <w:sz w:val="24"/>
          <w14:textFill>
            <w14:solidFill>
              <w14:schemeClr w14:val="tx1"/>
            </w14:solidFill>
          </w14:textFill>
        </w:rPr>
        <w:t>202</w:t>
      </w:r>
      <w:r>
        <w:rPr>
          <w:rFonts w:hint="eastAsia"/>
          <w:color w:val="000000" w:themeColor="text1"/>
          <w:sz w:val="24"/>
          <w14:textFill>
            <w14:solidFill>
              <w14:schemeClr w14:val="tx1"/>
            </w14:solidFill>
          </w14:textFill>
        </w:rPr>
        <w:t>5年5月30日</w:t>
      </w:r>
      <w:r>
        <w:rPr>
          <w:color w:val="000000" w:themeColor="text1"/>
          <w:sz w:val="24"/>
          <w14:textFill>
            <w14:solidFill>
              <w14:schemeClr w14:val="tx1"/>
            </w14:solidFill>
          </w14:textFill>
        </w:rPr>
        <w:t>17</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00</w:t>
      </w:r>
      <w:r>
        <w:rPr>
          <w:rFonts w:hint="eastAsia"/>
          <w:color w:val="000000" w:themeColor="text1"/>
          <w:sz w:val="24"/>
          <w14:textFill>
            <w14:solidFill>
              <w14:schemeClr w14:val="tx1"/>
            </w14:solidFill>
          </w14:textFill>
        </w:rPr>
        <w:t>前，以银行转账的方式向我校缴纳投标保证金，金额为人民币</w:t>
      </w:r>
      <w:r>
        <w:rPr>
          <w:rFonts w:hint="eastAsia"/>
          <w:b/>
          <w:color w:val="000000" w:themeColor="text1"/>
          <w:sz w:val="24"/>
          <w:u w:val="single"/>
          <w14:textFill>
            <w14:solidFill>
              <w14:schemeClr w14:val="tx1"/>
            </w14:solidFill>
          </w14:textFill>
        </w:rPr>
        <w:t>贰万</w:t>
      </w:r>
      <w:r>
        <w:rPr>
          <w:rFonts w:hint="eastAsia"/>
          <w:b/>
          <w:bCs/>
          <w:color w:val="000000" w:themeColor="text1"/>
          <w:sz w:val="24"/>
          <w:u w:val="single"/>
          <w14:textFill>
            <w14:solidFill>
              <w14:schemeClr w14:val="tx1"/>
            </w14:solidFill>
          </w14:textFill>
        </w:rPr>
        <w:t>圆</w:t>
      </w:r>
      <w:r>
        <w:rPr>
          <w:rFonts w:hint="eastAsia"/>
          <w:color w:val="000000" w:themeColor="text1"/>
          <w:sz w:val="24"/>
          <w14:textFill>
            <w14:solidFill>
              <w14:schemeClr w14:val="tx1"/>
            </w14:solidFill>
          </w14:textFill>
        </w:rPr>
        <w:t>整。并于</w:t>
      </w:r>
      <w:r>
        <w:rPr>
          <w:color w:val="000000" w:themeColor="text1"/>
          <w:sz w:val="24"/>
          <w14:textFill>
            <w14:solidFill>
              <w14:schemeClr w14:val="tx1"/>
            </w14:solidFill>
          </w14:textFill>
        </w:rPr>
        <w:t>202</w:t>
      </w:r>
      <w:r>
        <w:rPr>
          <w:rFonts w:hint="eastAsia"/>
          <w:color w:val="000000" w:themeColor="text1"/>
          <w:sz w:val="24"/>
          <w14:textFill>
            <w14:solidFill>
              <w14:schemeClr w14:val="tx1"/>
            </w14:solidFill>
          </w14:textFill>
        </w:rPr>
        <w:t>5年6月</w:t>
      </w:r>
      <w:r>
        <w:rPr>
          <w:rFonts w:ascii="宋体" w:hAnsi="宋体"/>
          <w:bCs/>
          <w:color w:val="000000" w:themeColor="text1"/>
          <w:sz w:val="24"/>
          <w14:textFill>
            <w14:solidFill>
              <w14:schemeClr w14:val="tx1"/>
            </w14:solidFill>
          </w14:textFill>
        </w:rPr>
        <w:t>17</w:t>
      </w:r>
      <w:r>
        <w:rPr>
          <w:rFonts w:hint="eastAsia"/>
          <w:color w:val="000000" w:themeColor="text1"/>
          <w:sz w:val="24"/>
          <w14:textFill>
            <w14:solidFill>
              <w14:schemeClr w14:val="tx1"/>
            </w14:solidFill>
          </w14:textFill>
        </w:rPr>
        <w:t>日上午9：</w:t>
      </w:r>
      <w:r>
        <w:rPr>
          <w:color w:val="000000" w:themeColor="text1"/>
          <w:sz w:val="24"/>
          <w14:textFill>
            <w14:solidFill>
              <w14:schemeClr w14:val="tx1"/>
            </w14:solidFill>
          </w14:textFill>
        </w:rPr>
        <w:t>30</w:t>
      </w:r>
      <w:r>
        <w:rPr>
          <w:rFonts w:hint="eastAsia"/>
          <w:color w:val="000000" w:themeColor="text1"/>
          <w:sz w:val="24"/>
          <w14:textFill>
            <w14:solidFill>
              <w14:schemeClr w14:val="tx1"/>
            </w14:solidFill>
          </w14:textFill>
        </w:rPr>
        <w:t>前，将投标保证金的银行转账回执单交开标现场工作人员以确认投标资格。未提交的视为未对招标文件做出实质性响应，将取消投标资格。</w:t>
      </w:r>
    </w:p>
    <w:p w14:paraId="657D7828">
      <w:pPr>
        <w:spacing w:line="360" w:lineRule="auto"/>
        <w:ind w:left="420"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收款单位名称：厦门大学嘉庚学院</w:t>
      </w:r>
    </w:p>
    <w:p w14:paraId="39AA5F07">
      <w:pPr>
        <w:spacing w:line="360" w:lineRule="auto"/>
        <w:ind w:left="420"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开户行：中行龙海支行</w:t>
      </w:r>
    </w:p>
    <w:p w14:paraId="34CDBBCD">
      <w:pPr>
        <w:spacing w:line="360" w:lineRule="auto"/>
        <w:ind w:left="420"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账</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号：</w:t>
      </w:r>
      <w:r>
        <w:rPr>
          <w:color w:val="000000" w:themeColor="text1"/>
          <w:sz w:val="24"/>
          <w14:textFill>
            <w14:solidFill>
              <w14:schemeClr w14:val="tx1"/>
            </w14:solidFill>
          </w14:textFill>
        </w:rPr>
        <w:t>4091 5837 0458</w:t>
      </w:r>
    </w:p>
    <w:p w14:paraId="524DA5E5">
      <w:pPr>
        <w:spacing w:line="360" w:lineRule="auto"/>
        <w:ind w:left="420"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意：转款时，请在进账单据中注明投标保证金、投标项目名称。</w:t>
      </w:r>
    </w:p>
    <w:p w14:paraId="166349FC">
      <w:pPr>
        <w:numPr>
          <w:ilvl w:val="1"/>
          <w:numId w:val="1"/>
        </w:numPr>
        <w:spacing w:line="360" w:lineRule="auto"/>
        <w:ind w:left="420"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凡对本批招标提出询问，请在</w:t>
      </w:r>
      <w:r>
        <w:rPr>
          <w:color w:val="000000" w:themeColor="text1"/>
          <w:sz w:val="24"/>
          <w14:textFill>
            <w14:solidFill>
              <w14:schemeClr w14:val="tx1"/>
            </w14:solidFill>
          </w14:textFill>
        </w:rPr>
        <w:t>202</w:t>
      </w:r>
      <w:r>
        <w:rPr>
          <w:rFonts w:hint="eastAsia"/>
          <w:color w:val="000000" w:themeColor="text1"/>
          <w:sz w:val="24"/>
          <w14:textFill>
            <w14:solidFill>
              <w14:schemeClr w14:val="tx1"/>
            </w14:solidFill>
          </w14:textFill>
        </w:rPr>
        <w:t>5年5月</w:t>
      </w:r>
      <w:r>
        <w:rPr>
          <w:color w:val="000000" w:themeColor="text1"/>
          <w:sz w:val="24"/>
          <w14:textFill>
            <w14:solidFill>
              <w14:schemeClr w14:val="tx1"/>
            </w14:solidFill>
          </w14:textFill>
        </w:rPr>
        <w:t>30</w:t>
      </w:r>
      <w:r>
        <w:rPr>
          <w:rFonts w:hint="eastAsia"/>
          <w:color w:val="000000" w:themeColor="text1"/>
          <w:sz w:val="24"/>
          <w14:textFill>
            <w14:solidFill>
              <w14:schemeClr w14:val="tx1"/>
            </w14:solidFill>
          </w14:textFill>
        </w:rPr>
        <w:t>日</w:t>
      </w:r>
      <w:r>
        <w:rPr>
          <w:color w:val="000000" w:themeColor="text1"/>
          <w:sz w:val="24"/>
          <w14:textFill>
            <w14:solidFill>
              <w14:schemeClr w14:val="tx1"/>
            </w14:solidFill>
          </w14:textFill>
        </w:rPr>
        <w:t>18:00</w:t>
      </w:r>
      <w:r>
        <w:rPr>
          <w:rFonts w:hint="eastAsia"/>
          <w:color w:val="000000" w:themeColor="text1"/>
          <w:sz w:val="24"/>
          <w14:textFill>
            <w14:solidFill>
              <w14:schemeClr w14:val="tx1"/>
            </w14:solidFill>
          </w14:textFill>
        </w:rPr>
        <w:t>之前以信函、邮件形式，与厦门大学嘉庚学院资产与后勤管理部联系。</w:t>
      </w:r>
    </w:p>
    <w:p w14:paraId="1F204017">
      <w:pPr>
        <w:numPr>
          <w:ilvl w:val="1"/>
          <w:numId w:val="1"/>
        </w:numPr>
        <w:spacing w:line="360" w:lineRule="auto"/>
        <w:ind w:left="420"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投标单位报名通过且按要求交纳投标保证金后，招标方将寄出一份投标确认函，此份投标确认函的原件需放置于投标文件</w:t>
      </w:r>
      <w:r>
        <w:rPr>
          <w:rFonts w:hint="eastAsia"/>
          <w:b/>
          <w:bCs/>
          <w:color w:val="000000" w:themeColor="text1"/>
          <w:sz w:val="24"/>
          <w14:textFill>
            <w14:solidFill>
              <w14:schemeClr w14:val="tx1"/>
            </w14:solidFill>
          </w14:textFill>
        </w:rPr>
        <w:t>正本</w:t>
      </w:r>
      <w:r>
        <w:rPr>
          <w:rFonts w:hint="eastAsia"/>
          <w:color w:val="000000" w:themeColor="text1"/>
          <w:sz w:val="24"/>
          <w14:textFill>
            <w14:solidFill>
              <w14:schemeClr w14:val="tx1"/>
            </w14:solidFill>
          </w14:textFill>
        </w:rPr>
        <w:t>中一同装订，视为投标文件的组成部分。</w:t>
      </w:r>
    </w:p>
    <w:p w14:paraId="3B6455D9">
      <w:pPr>
        <w:spacing w:line="360" w:lineRule="auto"/>
        <w:ind w:left="420"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地</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址：福建省·招商局漳州开发区厦门大学漳州校区</w:t>
      </w:r>
    </w:p>
    <w:p w14:paraId="231C4252">
      <w:pPr>
        <w:spacing w:line="360" w:lineRule="auto"/>
        <w:ind w:left="420"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联系人：程老师、姜老师、沈老师</w:t>
      </w:r>
    </w:p>
    <w:p w14:paraId="742B558D">
      <w:pPr>
        <w:spacing w:line="360" w:lineRule="auto"/>
        <w:ind w:left="420"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话：</w:t>
      </w:r>
      <w:r>
        <w:rPr>
          <w:color w:val="000000" w:themeColor="text1"/>
          <w:sz w:val="24"/>
          <w14:textFill>
            <w14:solidFill>
              <w14:schemeClr w14:val="tx1"/>
            </w14:solidFill>
          </w14:textFill>
        </w:rPr>
        <w:t>0596-6288</w:t>
      </w:r>
      <w:r>
        <w:rPr>
          <w:rFonts w:hint="eastAsia"/>
          <w:color w:val="000000" w:themeColor="text1"/>
          <w:sz w:val="24"/>
          <w14:textFill>
            <w14:solidFill>
              <w14:schemeClr w14:val="tx1"/>
            </w14:solidFill>
          </w14:textFill>
        </w:rPr>
        <w:t>524、6289856、6288716</w:t>
      </w:r>
    </w:p>
    <w:p w14:paraId="15083CC4">
      <w:pPr>
        <w:spacing w:line="360" w:lineRule="auto"/>
        <w:ind w:left="420"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传</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真：</w:t>
      </w:r>
      <w:r>
        <w:rPr>
          <w:color w:val="000000" w:themeColor="text1"/>
          <w:sz w:val="24"/>
          <w14:textFill>
            <w14:solidFill>
              <w14:schemeClr w14:val="tx1"/>
            </w14:solidFill>
          </w14:textFill>
        </w:rPr>
        <w:t>0596-6288224</w:t>
      </w:r>
    </w:p>
    <w:p w14:paraId="4B508D21">
      <w:pPr>
        <w:spacing w:line="360" w:lineRule="auto"/>
        <w:ind w:left="420"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网</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址：</w:t>
      </w:r>
      <w:r>
        <w:rPr>
          <w:color w:val="000000" w:themeColor="text1"/>
          <w:sz w:val="24"/>
          <w14:textFill>
            <w14:solidFill>
              <w14:schemeClr w14:val="tx1"/>
            </w14:solidFill>
          </w14:textFill>
        </w:rPr>
        <w:t>http://zchq.xujc.com</w:t>
      </w:r>
    </w:p>
    <w:p w14:paraId="7FAF99B7">
      <w:pPr>
        <w:spacing w:line="360" w:lineRule="auto"/>
        <w:ind w:left="2099" w:leftChars="428" w:hanging="1200" w:hangingChars="500"/>
        <w:rPr>
          <w:color w:val="000000" w:themeColor="text1"/>
          <w:sz w:val="24"/>
          <w14:textFill>
            <w14:solidFill>
              <w14:schemeClr w14:val="tx1"/>
            </w14:solidFill>
          </w14:textFill>
        </w:rPr>
      </w:pPr>
      <w:r>
        <w:rPr>
          <w:color w:val="000000" w:themeColor="text1"/>
          <w:sz w:val="24"/>
          <w14:textFill>
            <w14:solidFill>
              <w14:schemeClr w14:val="tx1"/>
            </w14:solidFill>
          </w14:textFill>
        </w:rPr>
        <w:t>Email</w:t>
      </w:r>
      <w:r>
        <w:rPr>
          <w:rFonts w:hint="eastAsia"/>
          <w:color w:val="000000" w:themeColor="text1"/>
          <w:sz w:val="24"/>
          <w14:textFill>
            <w14:solidFill>
              <w14:schemeClr w14:val="tx1"/>
            </w14:solidFill>
          </w14:textFill>
        </w:rPr>
        <w:t>：</w:t>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"mailto:linxr@xujc.com" </w:instrText>
      </w:r>
      <w:r>
        <w:rPr>
          <w:rFonts w:hint="eastAsia"/>
          <w:color w:val="000000" w:themeColor="text1"/>
          <w14:textFill>
            <w14:solidFill>
              <w14:schemeClr w14:val="tx1"/>
            </w14:solidFill>
          </w14:textFill>
        </w:rPr>
        <w:fldChar w:fldCharType="separate"/>
      </w:r>
      <w:r>
        <w:rPr>
          <w:rFonts w:hint="eastAsia"/>
          <w:color w:val="000000" w:themeColor="text1"/>
          <w:sz w:val="24"/>
          <w14:textFill>
            <w14:solidFill>
              <w14:schemeClr w14:val="tx1"/>
            </w14:solidFill>
          </w14:textFill>
        </w:rPr>
        <w:t>jfcheng@xujc.com</w:t>
      </w:r>
      <w:r>
        <w:rPr>
          <w:rFonts w:hint="eastAsia"/>
          <w:color w:val="000000" w:themeColor="text1"/>
          <w:sz w:val="24"/>
          <w14:textFill>
            <w14:solidFill>
              <w14:schemeClr w14:val="tx1"/>
            </w14:solidFill>
          </w14:textFill>
        </w:rPr>
        <w:fldChar w:fldCharType="end"/>
      </w:r>
      <w:r>
        <w:rPr>
          <w:rFonts w:hint="eastAsia"/>
          <w:color w:val="000000" w:themeColor="text1"/>
          <w:sz w:val="24"/>
          <w14:textFill>
            <w14:solidFill>
              <w14:schemeClr w14:val="tx1"/>
            </w14:solidFill>
          </w14:textFill>
        </w:rPr>
        <w:t>、</w:t>
      </w:r>
      <w:r>
        <w:rPr>
          <w:rFonts w:hint="eastAsia"/>
        </w:rPr>
        <w:fldChar w:fldCharType="begin"/>
      </w:r>
      <w:r>
        <w:rPr>
          <w:color w:val="000000" w:themeColor="text1"/>
          <w14:textFill>
            <w14:solidFill>
              <w14:schemeClr w14:val="tx1"/>
            </w14:solidFill>
          </w14:textFill>
        </w:rPr>
        <w:instrText xml:space="preserve"> HYPERLINK "mailto:wnye@xujc.com" </w:instrText>
      </w:r>
      <w:r>
        <w:rPr>
          <w:rFonts w:hint="eastAsia"/>
        </w:rPr>
        <w:fldChar w:fldCharType="separate"/>
      </w:r>
      <w:r>
        <w:rPr>
          <w:rFonts w:hint="eastAsia"/>
          <w:color w:val="000000" w:themeColor="text1"/>
          <w:sz w:val="24"/>
          <w14:textFill>
            <w14:solidFill>
              <w14:schemeClr w14:val="tx1"/>
            </w14:solidFill>
          </w14:textFill>
        </w:rPr>
        <w:t>jiangwei</w:t>
      </w:r>
      <w:r>
        <w:rPr>
          <w:rStyle w:val="14"/>
          <w:rFonts w:hint="eastAsia"/>
          <w:color w:val="000000" w:themeColor="text1"/>
          <w:sz w:val="24"/>
          <w14:textFill>
            <w14:solidFill>
              <w14:schemeClr w14:val="tx1"/>
            </w14:solidFill>
          </w14:textFill>
        </w:rPr>
        <w:t>@xujc.com</w:t>
      </w:r>
      <w:r>
        <w:rPr>
          <w:rStyle w:val="14"/>
          <w:rFonts w:hint="eastAsia"/>
          <w:color w:val="000000" w:themeColor="text1"/>
          <w:sz w:val="24"/>
          <w14:textFill>
            <w14:solidFill>
              <w14:schemeClr w14:val="tx1"/>
            </w14:solidFill>
          </w14:textFill>
        </w:rPr>
        <w:fldChar w:fldCharType="end"/>
      </w:r>
      <w:r>
        <w:rPr>
          <w:rFonts w:hint="eastAsia"/>
          <w:color w:val="000000" w:themeColor="text1"/>
          <w:sz w:val="24"/>
          <w14:textFill>
            <w14:solidFill>
              <w14:schemeClr w14:val="tx1"/>
            </w14:solidFill>
          </w14:textFill>
        </w:rPr>
        <w:t>、</w:t>
      </w:r>
      <w:r>
        <w:fldChar w:fldCharType="begin"/>
      </w:r>
      <w:r>
        <w:rPr>
          <w:color w:val="000000" w:themeColor="text1"/>
          <w14:textFill>
            <w14:solidFill>
              <w14:schemeClr w14:val="tx1"/>
            </w14:solidFill>
          </w14:textFill>
        </w:rPr>
        <w:instrText xml:space="preserve"> HYPERLINK "mailto:jiangjc@xujc.com" </w:instrText>
      </w:r>
      <w:r>
        <w:fldChar w:fldCharType="separate"/>
      </w:r>
      <w:r>
        <w:rPr>
          <w:rFonts w:hint="eastAsia"/>
          <w:color w:val="000000" w:themeColor="text1"/>
          <w:sz w:val="24"/>
          <w14:textFill>
            <w14:solidFill>
              <w14:schemeClr w14:val="tx1"/>
            </w14:solidFill>
          </w14:textFill>
        </w:rPr>
        <w:t>st1109</w:t>
      </w:r>
      <w:r>
        <w:rPr>
          <w:rStyle w:val="14"/>
          <w:color w:val="000000" w:themeColor="text1"/>
          <w:sz w:val="24"/>
          <w14:textFill>
            <w14:solidFill>
              <w14:schemeClr w14:val="tx1"/>
            </w14:solidFill>
          </w14:textFill>
        </w:rPr>
        <w:t>@xujc.com</w:t>
      </w:r>
      <w:r>
        <w:rPr>
          <w:rStyle w:val="14"/>
          <w:color w:val="000000" w:themeColor="text1"/>
          <w:sz w:val="24"/>
          <w14:textFill>
            <w14:solidFill>
              <w14:schemeClr w14:val="tx1"/>
            </w14:solidFill>
          </w14:textFill>
        </w:rPr>
        <w:fldChar w:fldCharType="end"/>
      </w:r>
    </w:p>
    <w:p w14:paraId="592AD57A">
      <w:pPr>
        <w:widowControl/>
        <w:jc w:val="left"/>
        <w:rPr>
          <w:color w:val="000000" w:themeColor="text1"/>
          <w:sz w:val="28"/>
          <w:szCs w:val="28"/>
          <w14:textFill>
            <w14:solidFill>
              <w14:schemeClr w14:val="tx1"/>
            </w14:solidFill>
          </w14:textFill>
        </w:rPr>
        <w:sectPr>
          <w:footerReference r:id="rId4" w:type="default"/>
          <w:pgSz w:w="11906" w:h="16838"/>
          <w:pgMar w:top="964" w:right="1191" w:bottom="964" w:left="1191" w:header="851" w:footer="992" w:gutter="0"/>
          <w:pgNumType w:fmt="numberInDash" w:start="1"/>
          <w:cols w:space="720" w:num="1"/>
          <w:docGrid w:type="lines" w:linePitch="312" w:charSpace="0"/>
        </w:sectPr>
      </w:pPr>
    </w:p>
    <w:p w14:paraId="492A1F86">
      <w:pPr>
        <w:pStyle w:val="2"/>
        <w:numPr>
          <w:ilvl w:val="0"/>
          <w:numId w:val="1"/>
        </w:numPr>
        <w:jc w:val="center"/>
        <w:rPr>
          <w:color w:val="000000" w:themeColor="text1"/>
          <w14:textFill>
            <w14:solidFill>
              <w14:schemeClr w14:val="tx1"/>
            </w14:solidFill>
          </w14:textFill>
        </w:rPr>
      </w:pPr>
      <w:bookmarkStart w:id="2" w:name="_Toc20752_WPSOffice_Level1"/>
      <w:bookmarkStart w:id="3" w:name="_Toc153463828"/>
      <w:r>
        <w:rPr>
          <w:rFonts w:hint="eastAsia"/>
          <w:color w:val="000000" w:themeColor="text1"/>
          <w14:textFill>
            <w14:solidFill>
              <w14:schemeClr w14:val="tx1"/>
            </w14:solidFill>
          </w14:textFill>
        </w:rPr>
        <w:t>采购项目说明及要求</w:t>
      </w:r>
      <w:bookmarkEnd w:id="2"/>
      <w:bookmarkEnd w:id="3"/>
    </w:p>
    <w:p w14:paraId="7A259D49">
      <w:pPr>
        <w:numPr>
          <w:ilvl w:val="0"/>
          <w:numId w:val="2"/>
        </w:numPr>
        <w:spacing w:line="36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采购项目：</w:t>
      </w:r>
    </w:p>
    <w:tbl>
      <w:tblPr>
        <w:tblStyle w:val="12"/>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417"/>
        <w:gridCol w:w="5463"/>
        <w:gridCol w:w="879"/>
        <w:gridCol w:w="919"/>
        <w:gridCol w:w="880"/>
        <w:gridCol w:w="749"/>
      </w:tblGrid>
      <w:tr w14:paraId="760E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 w:type="pct"/>
            <w:tcBorders>
              <w:top w:val="single" w:color="auto" w:sz="4" w:space="0"/>
              <w:left w:val="single" w:color="auto" w:sz="4" w:space="0"/>
              <w:bottom w:val="single" w:color="auto" w:sz="4" w:space="0"/>
              <w:right w:val="single" w:color="auto" w:sz="4" w:space="0"/>
            </w:tcBorders>
            <w:vAlign w:val="center"/>
          </w:tcPr>
          <w:p w14:paraId="6B5D673F">
            <w:pPr>
              <w:pStyle w:val="23"/>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序号</w:t>
            </w:r>
          </w:p>
        </w:tc>
        <w:tc>
          <w:tcPr>
            <w:tcW w:w="214" w:type="pct"/>
            <w:tcBorders>
              <w:top w:val="single" w:color="auto" w:sz="4" w:space="0"/>
              <w:left w:val="single" w:color="auto" w:sz="4" w:space="0"/>
              <w:bottom w:val="single" w:color="auto" w:sz="4" w:space="0"/>
              <w:right w:val="single" w:color="auto" w:sz="4" w:space="0"/>
            </w:tcBorders>
            <w:vAlign w:val="center"/>
          </w:tcPr>
          <w:p w14:paraId="35D56885">
            <w:pPr>
              <w:pStyle w:val="23"/>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设备名 称</w:t>
            </w:r>
          </w:p>
        </w:tc>
        <w:tc>
          <w:tcPr>
            <w:tcW w:w="2807" w:type="pct"/>
            <w:tcBorders>
              <w:top w:val="single" w:color="auto" w:sz="4" w:space="0"/>
              <w:left w:val="single" w:color="auto" w:sz="4" w:space="0"/>
              <w:bottom w:val="single" w:color="auto" w:sz="4" w:space="0"/>
              <w:right w:val="single" w:color="auto" w:sz="4" w:space="0"/>
            </w:tcBorders>
            <w:vAlign w:val="center"/>
          </w:tcPr>
          <w:p w14:paraId="40C1CBA8">
            <w:pPr>
              <w:pStyle w:val="23"/>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规格型号和技术参数</w:t>
            </w:r>
          </w:p>
        </w:tc>
        <w:tc>
          <w:tcPr>
            <w:tcW w:w="452" w:type="pct"/>
            <w:tcBorders>
              <w:top w:val="single" w:color="auto" w:sz="4" w:space="0"/>
              <w:left w:val="single" w:color="auto" w:sz="4" w:space="0"/>
              <w:bottom w:val="single" w:color="auto" w:sz="4" w:space="0"/>
              <w:right w:val="single" w:color="auto" w:sz="4" w:space="0"/>
            </w:tcBorders>
            <w:vAlign w:val="center"/>
          </w:tcPr>
          <w:p w14:paraId="6DBC9FB7">
            <w:pPr>
              <w:pStyle w:val="23"/>
              <w:jc w:val="center"/>
              <w:rPr>
                <w:rFonts w:ascii="宋体" w:hAnsi="宋体" w:eastAsia="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数量</w:t>
            </w:r>
          </w:p>
        </w:tc>
        <w:tc>
          <w:tcPr>
            <w:tcW w:w="472" w:type="pct"/>
            <w:tcBorders>
              <w:top w:val="single" w:color="auto" w:sz="4" w:space="0"/>
              <w:left w:val="single" w:color="auto" w:sz="4" w:space="0"/>
              <w:bottom w:val="single" w:color="auto" w:sz="4" w:space="0"/>
              <w:right w:val="single" w:color="auto" w:sz="4" w:space="0"/>
            </w:tcBorders>
            <w:vAlign w:val="center"/>
          </w:tcPr>
          <w:p w14:paraId="614A6DE0">
            <w:pPr>
              <w:pStyle w:val="23"/>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单价</w:t>
            </w:r>
          </w:p>
        </w:tc>
        <w:tc>
          <w:tcPr>
            <w:tcW w:w="452" w:type="pct"/>
            <w:tcBorders>
              <w:top w:val="single" w:color="auto" w:sz="4" w:space="0"/>
              <w:left w:val="single" w:color="auto" w:sz="4" w:space="0"/>
              <w:bottom w:val="single" w:color="auto" w:sz="4" w:space="0"/>
              <w:right w:val="single" w:color="auto" w:sz="4" w:space="0"/>
            </w:tcBorders>
            <w:vAlign w:val="center"/>
          </w:tcPr>
          <w:p w14:paraId="02CBCA60">
            <w:pPr>
              <w:pStyle w:val="23"/>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小计</w:t>
            </w:r>
          </w:p>
        </w:tc>
        <w:tc>
          <w:tcPr>
            <w:tcW w:w="385" w:type="pct"/>
            <w:tcBorders>
              <w:top w:val="single" w:color="auto" w:sz="4" w:space="0"/>
              <w:left w:val="single" w:color="auto" w:sz="4" w:space="0"/>
              <w:bottom w:val="single" w:color="auto" w:sz="4" w:space="0"/>
              <w:right w:val="single" w:color="auto" w:sz="4" w:space="0"/>
            </w:tcBorders>
            <w:vAlign w:val="center"/>
          </w:tcPr>
          <w:p w14:paraId="6696D255">
            <w:pPr>
              <w:pStyle w:val="23"/>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保修期</w:t>
            </w:r>
          </w:p>
        </w:tc>
      </w:tr>
      <w:tr w14:paraId="398F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14" w:type="pct"/>
            <w:vMerge w:val="restart"/>
            <w:tcBorders>
              <w:top w:val="single" w:color="auto" w:sz="4" w:space="0"/>
              <w:left w:val="single" w:color="auto" w:sz="4" w:space="0"/>
              <w:right w:val="single" w:color="auto" w:sz="4" w:space="0"/>
            </w:tcBorders>
            <w:vAlign w:val="center"/>
          </w:tcPr>
          <w:p w14:paraId="6708291D">
            <w:pPr>
              <w:jc w:val="center"/>
              <w:rPr>
                <w:rFonts w:ascii="宋体" w:hAnsi="宋体"/>
                <w:color w:val="000000" w:themeColor="text1"/>
                <w:sz w:val="20"/>
                <w:szCs w:val="20"/>
                <w14:textFill>
                  <w14:solidFill>
                    <w14:schemeClr w14:val="tx1"/>
                  </w14:solidFill>
                </w14:textFill>
              </w:rPr>
            </w:pPr>
            <w:bookmarkStart w:id="4" w:name="OLE_LINK40"/>
            <w:r>
              <w:rPr>
                <w:rFonts w:hint="eastAsia" w:ascii="宋体" w:hAnsi="宋体"/>
                <w:color w:val="000000" w:themeColor="text1"/>
                <w:sz w:val="20"/>
                <w:szCs w:val="20"/>
                <w14:textFill>
                  <w14:solidFill>
                    <w14:schemeClr w14:val="tx1"/>
                  </w14:solidFill>
                </w14:textFill>
              </w:rPr>
              <w:t>1</w:t>
            </w:r>
          </w:p>
        </w:tc>
        <w:tc>
          <w:tcPr>
            <w:tcW w:w="214" w:type="pct"/>
            <w:vMerge w:val="restart"/>
            <w:tcBorders>
              <w:top w:val="single" w:color="auto" w:sz="4" w:space="0"/>
              <w:left w:val="single" w:color="auto" w:sz="4" w:space="0"/>
              <w:right w:val="single" w:color="auto" w:sz="4" w:space="0"/>
            </w:tcBorders>
            <w:vAlign w:val="center"/>
          </w:tcPr>
          <w:p w14:paraId="4B4723F6">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无线</w:t>
            </w:r>
          </w:p>
          <w:p w14:paraId="0AB7E884">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话筒</w:t>
            </w:r>
          </w:p>
          <w:p w14:paraId="6A7BB841">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与</w:t>
            </w:r>
          </w:p>
          <w:p w14:paraId="0F3BA437">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话筒智能充电底座及防盗终端套装</w:t>
            </w:r>
            <w:bookmarkEnd w:id="4"/>
          </w:p>
        </w:tc>
        <w:tc>
          <w:tcPr>
            <w:tcW w:w="2807" w:type="pct"/>
            <w:tcBorders>
              <w:top w:val="single" w:color="auto" w:sz="4" w:space="0"/>
              <w:left w:val="single" w:color="auto" w:sz="4" w:space="0"/>
              <w:bottom w:val="single" w:color="auto" w:sz="4" w:space="0"/>
              <w:right w:val="single" w:color="auto" w:sz="4" w:space="0"/>
            </w:tcBorders>
            <w:vAlign w:val="center"/>
          </w:tcPr>
          <w:p w14:paraId="39D692B8">
            <w:pPr>
              <w:spacing w:line="276" w:lineRule="auto"/>
              <w:rPr>
                <w:rFonts w:ascii="宋体" w:hAnsi="宋体"/>
                <w:b/>
                <w:color w:val="000000" w:themeColor="text1"/>
                <w:kern w:val="0"/>
                <w:sz w:val="20"/>
                <w:szCs w:val="20"/>
                <w14:textFill>
                  <w14:solidFill>
                    <w14:schemeClr w14:val="tx1"/>
                  </w14:solidFill>
                </w14:textFill>
              </w:rPr>
            </w:pPr>
            <w:r>
              <w:rPr>
                <w:rFonts w:hint="eastAsia" w:ascii="宋体" w:hAnsi="宋体"/>
                <w:b/>
                <w:color w:val="000000" w:themeColor="text1"/>
                <w:kern w:val="0"/>
                <w:sz w:val="20"/>
                <w:szCs w:val="20"/>
                <w14:textFill>
                  <w14:solidFill>
                    <w14:schemeClr w14:val="tx1"/>
                  </w14:solidFill>
                </w14:textFill>
              </w:rPr>
              <w:t>无线话筒技术参数：</w:t>
            </w:r>
          </w:p>
          <w:p w14:paraId="50ABADD2">
            <w:pPr>
              <w:spacing w:line="276" w:lineRule="auto"/>
              <w:rPr>
                <w:rFonts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1、具备2.4G、UHF、IR红外三种无线传输模式，无缝融合使用；</w:t>
            </w:r>
          </w:p>
          <w:p w14:paraId="54D9B6BD">
            <w:pPr>
              <w:spacing w:line="276" w:lineRule="auto"/>
              <w:rPr>
                <w:rFonts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2、★集话筒、激光教鞭和无线 PPT 翻页三种使用功能一身；同时支持外接头戴麦，要求握持舒适，按键间距合理；</w:t>
            </w:r>
          </w:p>
          <w:p w14:paraId="3336E03F">
            <w:pPr>
              <w:spacing w:line="276" w:lineRule="auto"/>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3</w:t>
            </w:r>
            <w:r>
              <w:rPr>
                <w:rFonts w:hint="eastAsia" w:ascii="宋体" w:hAnsi="宋体"/>
                <w:color w:val="000000" w:themeColor="text1"/>
                <w:kern w:val="0"/>
                <w:sz w:val="20"/>
                <w:szCs w:val="20"/>
                <w14:textFill>
                  <w14:solidFill>
                    <w14:schemeClr w14:val="tx1"/>
                  </w14:solidFill>
                </w14:textFill>
              </w:rPr>
              <w:t>、具备开机自动检测工作环境，自动选择最优工作信道，自动对频；</w:t>
            </w:r>
          </w:p>
          <w:p w14:paraId="664082AE">
            <w:pPr>
              <w:spacing w:line="276" w:lineRule="auto"/>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4</w:t>
            </w:r>
            <w:r>
              <w:rPr>
                <w:rFonts w:hint="eastAsia" w:ascii="宋体" w:hAnsi="宋体"/>
                <w:color w:val="000000" w:themeColor="text1"/>
                <w:kern w:val="0"/>
                <w:sz w:val="20"/>
                <w:szCs w:val="20"/>
                <w14:textFill>
                  <w14:solidFill>
                    <w14:schemeClr w14:val="tx1"/>
                  </w14:solidFill>
                </w14:textFill>
              </w:rPr>
              <w:t>、支持无线充电，采用线圈式无线充电技术，非触点式充电，放下充电，拿起讲话；</w:t>
            </w:r>
          </w:p>
          <w:p w14:paraId="65061E7A">
            <w:pPr>
              <w:spacing w:line="276" w:lineRule="auto"/>
              <w:rPr>
                <w:rFonts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5、内置锂电1200mA或以上，全智能充电管理，具备无线充电功能，长续航，零维护（提供的检测报告需包含该项内容）；</w:t>
            </w:r>
          </w:p>
          <w:p w14:paraId="6F49575D">
            <w:pPr>
              <w:spacing w:line="276" w:lineRule="auto"/>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6</w:t>
            </w:r>
            <w:r>
              <w:rPr>
                <w:rFonts w:hint="eastAsia" w:ascii="宋体" w:hAnsi="宋体"/>
                <w:color w:val="000000" w:themeColor="text1"/>
                <w:kern w:val="0"/>
                <w:sz w:val="20"/>
                <w:szCs w:val="20"/>
                <w14:textFill>
                  <w14:solidFill>
                    <w14:schemeClr w14:val="tx1"/>
                  </w14:solidFill>
                </w14:textFill>
              </w:rPr>
              <w:t>、具备支持接入学校管理平台的接口，能够联网智能管理所有话筒功能；</w:t>
            </w:r>
          </w:p>
          <w:p w14:paraId="0E1F7161">
            <w:pPr>
              <w:spacing w:line="276" w:lineRule="auto"/>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7</w:t>
            </w:r>
            <w:r>
              <w:rPr>
                <w:rFonts w:hint="eastAsia" w:ascii="宋体" w:hAnsi="宋体"/>
                <w:color w:val="000000" w:themeColor="text1"/>
                <w:kern w:val="0"/>
                <w:sz w:val="20"/>
                <w:szCs w:val="20"/>
                <w14:textFill>
                  <w14:solidFill>
                    <w14:schemeClr w14:val="tx1"/>
                  </w14:solidFill>
                </w14:textFill>
              </w:rPr>
              <w:t>、具备OLED显示屏，清晰显示系统状态及参数；</w:t>
            </w:r>
          </w:p>
          <w:p w14:paraId="572954BB">
            <w:pPr>
              <w:spacing w:line="276" w:lineRule="auto"/>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8</w:t>
            </w:r>
            <w:r>
              <w:rPr>
                <w:rFonts w:hint="eastAsia" w:ascii="宋体" w:hAnsi="宋体"/>
                <w:color w:val="000000" w:themeColor="text1"/>
                <w:kern w:val="0"/>
                <w:sz w:val="20"/>
                <w:szCs w:val="20"/>
                <w14:textFill>
                  <w14:solidFill>
                    <w14:schemeClr w14:val="tx1"/>
                  </w14:solidFill>
                </w14:textFill>
              </w:rPr>
              <w:t>、具备内置DSP数字防啸叫功能；</w:t>
            </w:r>
          </w:p>
          <w:p w14:paraId="2B9DDE02">
            <w:pPr>
              <w:spacing w:line="276" w:lineRule="auto"/>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9</w:t>
            </w:r>
            <w:r>
              <w:rPr>
                <w:rFonts w:hint="eastAsia" w:ascii="宋体" w:hAnsi="宋体"/>
                <w:color w:val="000000" w:themeColor="text1"/>
                <w:kern w:val="0"/>
                <w:sz w:val="20"/>
                <w:szCs w:val="20"/>
                <w14:textFill>
                  <w14:solidFill>
                    <w14:schemeClr w14:val="tx1"/>
                  </w14:solidFill>
                </w14:textFill>
              </w:rPr>
              <w:t>、具备多功能无线充电底座，可桌面放置或挂墙插置充电；</w:t>
            </w:r>
          </w:p>
          <w:p w14:paraId="2D812824">
            <w:pPr>
              <w:spacing w:line="276" w:lineRule="auto"/>
              <w:rPr>
                <w:rFonts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1</w:t>
            </w:r>
            <w:r>
              <w:rPr>
                <w:rFonts w:ascii="宋体" w:hAnsi="宋体"/>
                <w:color w:val="000000" w:themeColor="text1"/>
                <w:kern w:val="0"/>
                <w:sz w:val="20"/>
                <w:szCs w:val="20"/>
                <w14:textFill>
                  <w14:solidFill>
                    <w14:schemeClr w14:val="tx1"/>
                  </w14:solidFill>
                </w14:textFill>
              </w:rPr>
              <w:t>0</w:t>
            </w:r>
            <w:r>
              <w:rPr>
                <w:rFonts w:hint="eastAsia" w:ascii="宋体" w:hAnsi="宋体"/>
                <w:color w:val="000000" w:themeColor="text1"/>
                <w:kern w:val="0"/>
                <w:sz w:val="20"/>
                <w:szCs w:val="20"/>
                <w14:textFill>
                  <w14:solidFill>
                    <w14:schemeClr w14:val="tx1"/>
                  </w14:solidFill>
                </w14:textFill>
              </w:rPr>
              <w:t>、拾音器结构及功能特殊设计，防喷、防风噪，声音通透自然，没有爆破音；</w:t>
            </w:r>
          </w:p>
          <w:p w14:paraId="59A52D7C">
            <w:pPr>
              <w:spacing w:line="276" w:lineRule="auto"/>
              <w:jc w:val="left"/>
              <w:rPr>
                <w:rFonts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1</w:t>
            </w:r>
            <w:r>
              <w:rPr>
                <w:rFonts w:ascii="宋体" w:hAnsi="宋体"/>
                <w:color w:val="000000" w:themeColor="text1"/>
                <w:kern w:val="0"/>
                <w:sz w:val="20"/>
                <w:szCs w:val="20"/>
                <w14:textFill>
                  <w14:solidFill>
                    <w14:schemeClr w14:val="tx1"/>
                  </w14:solidFill>
                </w14:textFill>
              </w:rPr>
              <w:t>1</w:t>
            </w:r>
            <w:r>
              <w:rPr>
                <w:rFonts w:hint="eastAsia" w:ascii="宋体" w:hAnsi="宋体"/>
                <w:color w:val="000000" w:themeColor="text1"/>
                <w:kern w:val="0"/>
                <w:sz w:val="20"/>
                <w:szCs w:val="20"/>
                <w14:textFill>
                  <w14:solidFill>
                    <w14:schemeClr w14:val="tx1"/>
                  </w14:solidFill>
                </w14:textFill>
              </w:rPr>
              <w:t>、同时必须有音频信号有输入电脑主机录音口接入；</w:t>
            </w:r>
          </w:p>
          <w:p w14:paraId="32D94BAA">
            <w:pPr>
              <w:spacing w:line="276" w:lineRule="auto"/>
              <w:jc w:val="left"/>
              <w:rPr>
                <w:rFonts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1</w:t>
            </w:r>
            <w:r>
              <w:rPr>
                <w:rFonts w:ascii="宋体" w:hAnsi="宋体"/>
                <w:color w:val="000000" w:themeColor="text1"/>
                <w:kern w:val="0"/>
                <w:sz w:val="20"/>
                <w:szCs w:val="20"/>
                <w14:textFill>
                  <w14:solidFill>
                    <w14:schemeClr w14:val="tx1"/>
                  </w14:solidFill>
                </w14:textFill>
              </w:rPr>
              <w:t>2</w:t>
            </w:r>
            <w:r>
              <w:rPr>
                <w:rFonts w:hint="eastAsia" w:ascii="宋体" w:hAnsi="宋体"/>
                <w:color w:val="000000" w:themeColor="text1"/>
                <w:kern w:val="0"/>
                <w:sz w:val="20"/>
                <w:szCs w:val="20"/>
                <w14:textFill>
                  <w14:solidFill>
                    <w14:schemeClr w14:val="tx1"/>
                  </w14:solidFill>
                </w14:textFill>
              </w:rPr>
              <w:t>、需完成设备安装调试工作；</w:t>
            </w:r>
          </w:p>
          <w:p w14:paraId="63635228">
            <w:pPr>
              <w:spacing w:line="276" w:lineRule="auto"/>
              <w:jc w:val="left"/>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13</w:t>
            </w:r>
            <w:r>
              <w:rPr>
                <w:rFonts w:hint="eastAsia" w:ascii="宋体" w:hAnsi="宋体"/>
                <w:color w:val="000000" w:themeColor="text1"/>
                <w:kern w:val="0"/>
                <w:sz w:val="20"/>
                <w:szCs w:val="20"/>
                <w14:textFill>
                  <w14:solidFill>
                    <w14:schemeClr w14:val="tx1"/>
                  </w14:solidFill>
                </w14:textFill>
              </w:rPr>
              <w:t>、</w:t>
            </w:r>
            <w:r>
              <w:rPr>
                <w:rFonts w:ascii="宋体" w:hAnsi="宋体"/>
                <w:color w:val="000000" w:themeColor="text1"/>
                <w:kern w:val="0"/>
                <w:sz w:val="20"/>
                <w:szCs w:val="20"/>
                <w14:textFill>
                  <w14:solidFill>
                    <w14:schemeClr w14:val="tx1"/>
                  </w14:solidFill>
                </w14:textFill>
              </w:rPr>
              <w:t>提供产品检测报告</w:t>
            </w:r>
            <w:r>
              <w:rPr>
                <w:rFonts w:hint="eastAsia" w:ascii="宋体" w:hAnsi="宋体"/>
                <w:color w:val="000000" w:themeColor="text1"/>
                <w:kern w:val="0"/>
                <w:sz w:val="20"/>
                <w:szCs w:val="20"/>
                <w14:textFill>
                  <w14:solidFill>
                    <w14:schemeClr w14:val="tx1"/>
                  </w14:solidFill>
                </w14:textFill>
              </w:rPr>
              <w:t>，提供产品彩页；</w:t>
            </w:r>
          </w:p>
          <w:p w14:paraId="0E269F21">
            <w:pPr>
              <w:spacing w:line="276" w:lineRule="auto"/>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14</w:t>
            </w:r>
            <w:r>
              <w:rPr>
                <w:rFonts w:hint="eastAsia" w:ascii="宋体" w:hAnsi="宋体"/>
                <w:color w:val="000000" w:themeColor="text1"/>
                <w:kern w:val="0"/>
                <w:sz w:val="20"/>
                <w:szCs w:val="20"/>
                <w14:textFill>
                  <w14:solidFill>
                    <w14:schemeClr w14:val="tx1"/>
                  </w14:solidFill>
                </w14:textFill>
              </w:rPr>
              <w:t>、保修期≥</w:t>
            </w:r>
            <w:r>
              <w:rPr>
                <w:rFonts w:ascii="宋体" w:hAnsi="宋体"/>
                <w:color w:val="000000" w:themeColor="text1"/>
                <w:kern w:val="0"/>
                <w:sz w:val="20"/>
                <w:szCs w:val="20"/>
                <w14:textFill>
                  <w14:solidFill>
                    <w14:schemeClr w14:val="tx1"/>
                  </w14:solidFill>
                </w14:textFill>
              </w:rPr>
              <w:t>3</w:t>
            </w:r>
            <w:r>
              <w:rPr>
                <w:rFonts w:hint="eastAsia" w:ascii="宋体" w:hAnsi="宋体"/>
                <w:color w:val="000000" w:themeColor="text1"/>
                <w:kern w:val="0"/>
                <w:sz w:val="20"/>
                <w:szCs w:val="20"/>
                <w14:textFill>
                  <w14:solidFill>
                    <w14:schemeClr w14:val="tx1"/>
                  </w14:solidFill>
                </w14:textFill>
              </w:rPr>
              <w:t>年 ；</w:t>
            </w:r>
            <w:r>
              <w:rPr>
                <w:rFonts w:ascii="宋体" w:hAnsi="宋体"/>
                <w:color w:val="000000" w:themeColor="text1"/>
                <w:kern w:val="0"/>
                <w:sz w:val="20"/>
                <w:szCs w:val="20"/>
                <w14:textFill>
                  <w14:solidFill>
                    <w14:schemeClr w14:val="tx1"/>
                  </w14:solidFill>
                </w14:textFill>
              </w:rPr>
              <w:t xml:space="preserve"> </w:t>
            </w:r>
          </w:p>
          <w:p w14:paraId="20DFFDB2">
            <w:pPr>
              <w:spacing w:line="276" w:lineRule="auto"/>
              <w:rPr>
                <w:rFonts w:ascii="宋体" w:hAnsi="宋体"/>
                <w:color w:val="000000" w:themeColor="text1"/>
                <w:kern w:val="0"/>
                <w:sz w:val="20"/>
                <w:szCs w:val="20"/>
                <w14:textFill>
                  <w14:solidFill>
                    <w14:schemeClr w14:val="tx1"/>
                  </w14:solidFill>
                </w14:textFill>
              </w:rPr>
            </w:pPr>
            <w:r>
              <w:rPr>
                <w:rFonts w:hint="eastAsia" w:ascii="宋体" w:hAnsi="宋体"/>
                <w:b/>
                <w:color w:val="FF0000"/>
                <w:kern w:val="0"/>
                <w:sz w:val="20"/>
                <w:szCs w:val="20"/>
              </w:rPr>
              <w:t>需提供1个样品并现场演示。</w:t>
            </w:r>
          </w:p>
        </w:tc>
        <w:tc>
          <w:tcPr>
            <w:tcW w:w="452" w:type="pct"/>
            <w:tcBorders>
              <w:top w:val="single" w:color="auto" w:sz="4" w:space="0"/>
              <w:left w:val="single" w:color="auto" w:sz="4" w:space="0"/>
              <w:bottom w:val="single" w:color="auto" w:sz="4" w:space="0"/>
              <w:right w:val="single" w:color="auto" w:sz="4" w:space="0"/>
            </w:tcBorders>
            <w:vAlign w:val="center"/>
          </w:tcPr>
          <w:p w14:paraId="115DB573">
            <w:pPr>
              <w:spacing w:line="276" w:lineRule="auto"/>
              <w:jc w:val="center"/>
              <w:rPr>
                <w:rFonts w:ascii="宋体" w:hAnsi="宋体"/>
                <w:color w:val="000000" w:themeColor="text1"/>
                <w:kern w:val="0"/>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w:t>
            </w:r>
            <w:r>
              <w:rPr>
                <w:rFonts w:ascii="宋体" w:hAnsi="宋体"/>
                <w:color w:val="000000" w:themeColor="text1"/>
                <w:sz w:val="20"/>
                <w:szCs w:val="20"/>
                <w14:textFill>
                  <w14:solidFill>
                    <w14:schemeClr w14:val="tx1"/>
                  </w14:solidFill>
                </w14:textFill>
              </w:rPr>
              <w:t>4</w:t>
            </w:r>
            <w:r>
              <w:rPr>
                <w:rFonts w:hint="eastAsia" w:ascii="宋体" w:hAnsi="宋体"/>
                <w:color w:val="000000" w:themeColor="text1"/>
                <w:sz w:val="20"/>
                <w:szCs w:val="20"/>
                <w14:textFill>
                  <w14:solidFill>
                    <w14:schemeClr w14:val="tx1"/>
                  </w14:solidFill>
                </w14:textFill>
              </w:rPr>
              <w:t>套</w:t>
            </w:r>
          </w:p>
        </w:tc>
        <w:tc>
          <w:tcPr>
            <w:tcW w:w="472" w:type="pct"/>
            <w:tcBorders>
              <w:top w:val="single" w:color="auto" w:sz="4" w:space="0"/>
              <w:left w:val="single" w:color="auto" w:sz="4" w:space="0"/>
              <w:bottom w:val="single" w:color="auto" w:sz="4" w:space="0"/>
              <w:right w:val="single" w:color="auto" w:sz="4" w:space="0"/>
            </w:tcBorders>
            <w:vAlign w:val="center"/>
          </w:tcPr>
          <w:p w14:paraId="454D53B9">
            <w:pPr>
              <w:spacing w:line="276" w:lineRule="auto"/>
              <w:rPr>
                <w:rFonts w:ascii="宋体" w:hAnsi="宋体"/>
                <w:color w:val="000000" w:themeColor="text1"/>
                <w:kern w:val="0"/>
                <w:sz w:val="20"/>
                <w:szCs w:val="20"/>
                <w14:textFill>
                  <w14:solidFill>
                    <w14:schemeClr w14:val="tx1"/>
                  </w14:solidFill>
                </w14:textFill>
              </w:rPr>
            </w:pPr>
          </w:p>
        </w:tc>
        <w:tc>
          <w:tcPr>
            <w:tcW w:w="452" w:type="pct"/>
            <w:tcBorders>
              <w:top w:val="single" w:color="auto" w:sz="4" w:space="0"/>
              <w:left w:val="single" w:color="auto" w:sz="4" w:space="0"/>
              <w:bottom w:val="single" w:color="auto" w:sz="4" w:space="0"/>
              <w:right w:val="single" w:color="auto" w:sz="4" w:space="0"/>
            </w:tcBorders>
            <w:vAlign w:val="center"/>
          </w:tcPr>
          <w:p w14:paraId="7385DE45">
            <w:pPr>
              <w:spacing w:line="276" w:lineRule="auto"/>
              <w:rPr>
                <w:rFonts w:ascii="宋体" w:hAnsi="宋体"/>
                <w:color w:val="000000" w:themeColor="text1"/>
                <w:kern w:val="0"/>
                <w:sz w:val="20"/>
                <w:szCs w:val="20"/>
                <w14:textFill>
                  <w14:solidFill>
                    <w14:schemeClr w14:val="tx1"/>
                  </w14:solidFill>
                </w14:textFill>
              </w:rPr>
            </w:pPr>
          </w:p>
        </w:tc>
        <w:tc>
          <w:tcPr>
            <w:tcW w:w="385" w:type="pct"/>
            <w:tcBorders>
              <w:top w:val="single" w:color="auto" w:sz="4" w:space="0"/>
              <w:left w:val="single" w:color="auto" w:sz="4" w:space="0"/>
              <w:bottom w:val="single" w:color="auto" w:sz="4" w:space="0"/>
              <w:right w:val="single" w:color="auto" w:sz="4" w:space="0"/>
            </w:tcBorders>
            <w:vAlign w:val="center"/>
          </w:tcPr>
          <w:p w14:paraId="446FB343">
            <w:pPr>
              <w:spacing w:line="276" w:lineRule="auto"/>
              <w:rPr>
                <w:rFonts w:ascii="宋体" w:hAnsi="宋体"/>
                <w:color w:val="000000" w:themeColor="text1"/>
                <w:kern w:val="0"/>
                <w:sz w:val="20"/>
                <w:szCs w:val="20"/>
                <w14:textFill>
                  <w14:solidFill>
                    <w14:schemeClr w14:val="tx1"/>
                  </w14:solidFill>
                </w14:textFill>
              </w:rPr>
            </w:pPr>
          </w:p>
        </w:tc>
      </w:tr>
      <w:tr w14:paraId="2D61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214" w:type="pct"/>
            <w:vMerge w:val="continue"/>
            <w:tcBorders>
              <w:left w:val="single" w:color="auto" w:sz="4" w:space="0"/>
              <w:bottom w:val="single" w:color="auto" w:sz="4" w:space="0"/>
              <w:right w:val="single" w:color="auto" w:sz="4" w:space="0"/>
            </w:tcBorders>
            <w:vAlign w:val="center"/>
          </w:tcPr>
          <w:p w14:paraId="09389EF9">
            <w:pPr>
              <w:jc w:val="center"/>
              <w:rPr>
                <w:rFonts w:ascii="宋体" w:hAnsi="宋体"/>
                <w:color w:val="000000" w:themeColor="text1"/>
                <w:sz w:val="20"/>
                <w:szCs w:val="20"/>
                <w14:textFill>
                  <w14:solidFill>
                    <w14:schemeClr w14:val="tx1"/>
                  </w14:solidFill>
                </w14:textFill>
              </w:rPr>
            </w:pPr>
          </w:p>
        </w:tc>
        <w:tc>
          <w:tcPr>
            <w:tcW w:w="214" w:type="pct"/>
            <w:vMerge w:val="continue"/>
            <w:tcBorders>
              <w:left w:val="single" w:color="auto" w:sz="4" w:space="0"/>
              <w:bottom w:val="single" w:color="auto" w:sz="4" w:space="0"/>
              <w:right w:val="single" w:color="auto" w:sz="4" w:space="0"/>
            </w:tcBorders>
            <w:vAlign w:val="center"/>
          </w:tcPr>
          <w:p w14:paraId="7CE5F3CB">
            <w:pPr>
              <w:jc w:val="center"/>
              <w:rPr>
                <w:rFonts w:ascii="宋体" w:hAnsi="宋体"/>
                <w:color w:val="000000" w:themeColor="text1"/>
                <w:sz w:val="20"/>
                <w:szCs w:val="20"/>
                <w14:textFill>
                  <w14:solidFill>
                    <w14:schemeClr w14:val="tx1"/>
                  </w14:solidFill>
                </w14:textFill>
              </w:rPr>
            </w:pPr>
          </w:p>
        </w:tc>
        <w:tc>
          <w:tcPr>
            <w:tcW w:w="2807" w:type="pct"/>
            <w:tcBorders>
              <w:top w:val="single" w:color="auto" w:sz="4" w:space="0"/>
              <w:left w:val="single" w:color="auto" w:sz="4" w:space="0"/>
              <w:bottom w:val="single" w:color="auto" w:sz="4" w:space="0"/>
              <w:right w:val="single" w:color="auto" w:sz="4" w:space="0"/>
            </w:tcBorders>
            <w:vAlign w:val="center"/>
          </w:tcPr>
          <w:p w14:paraId="40D8001D">
            <w:pPr>
              <w:spacing w:line="276" w:lineRule="auto"/>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智能话筒充电底座及防盗终端技术参数：</w:t>
            </w:r>
          </w:p>
          <w:p w14:paraId="5536477E">
            <w:pPr>
              <w:spacing w:line="276" w:lineRule="auto"/>
              <w:ind w:firstLine="200" w:firstLineChars="100"/>
              <w:rPr>
                <w:rFonts w:ascii="宋体" w:hAnsi="宋体"/>
                <w:b/>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工业工程塑料注塑成型外壳，支持桌面、壁挂或嵌入桌面等安装方式；</w:t>
            </w:r>
          </w:p>
          <w:p w14:paraId="74A927C7">
            <w:pPr>
              <w:spacing w:line="276" w:lineRule="auto"/>
              <w:rPr>
                <w:rFonts w:ascii="宋体" w:hAnsi="宋体"/>
                <w:b/>
                <w:strike/>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1、智能话筒充电防盗终端支持2支话筒接入、RJ45接口≥2路，弱电开关≥2路；</w:t>
            </w:r>
          </w:p>
          <w:p w14:paraId="7F78306E">
            <w:pPr>
              <w:numPr>
                <w:ilvl w:val="0"/>
                <w:numId w:val="3"/>
              </w:numPr>
              <w:spacing w:line="276" w:lineRule="auto"/>
              <w:jc w:val="left"/>
              <w:rPr>
                <w:rFonts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支持≥2路话筒同时使用，包括但不限于手持话筒，鹅颈麦；同时必须有音频输入电脑主机录音口接入；</w:t>
            </w:r>
          </w:p>
          <w:p w14:paraId="7B72AB81">
            <w:pPr>
              <w:numPr>
                <w:ilvl w:val="0"/>
                <w:numId w:val="3"/>
              </w:numPr>
              <w:spacing w:line="276" w:lineRule="auto"/>
              <w:jc w:val="left"/>
              <w:rPr>
                <w:rFonts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底座自带红外手势感应，或全触摸感应按键，或按键解锁功能；贴心使用高清语音提示；</w:t>
            </w:r>
          </w:p>
          <w:p w14:paraId="3D7BD21F">
            <w:pPr>
              <w:tabs>
                <w:tab w:val="left" w:pos="167"/>
              </w:tabs>
              <w:spacing w:line="300" w:lineRule="exact"/>
              <w:jc w:val="left"/>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4</w:t>
            </w:r>
            <w:r>
              <w:rPr>
                <w:rFonts w:hint="eastAsia" w:ascii="宋体" w:hAnsi="宋体"/>
                <w:color w:val="000000" w:themeColor="text1"/>
                <w:kern w:val="0"/>
                <w:sz w:val="20"/>
                <w:szCs w:val="20"/>
                <w14:textFill>
                  <w14:solidFill>
                    <w14:schemeClr w14:val="tx1"/>
                  </w14:solidFill>
                </w14:textFill>
              </w:rPr>
              <w:t>、底座充电槽具有磁吸充电或无线充电功能，杜绝话筒没放好时充不上电的隐患，无线充电时智能管理，电池充满自动停止充电，以保护电池，延长使用寿命。长时间亏电，自动恢复充满电池，特别是寒假及暑假回来，电池也能保持饱满状态；</w:t>
            </w:r>
          </w:p>
          <w:p w14:paraId="50CB0B9E">
            <w:pPr>
              <w:tabs>
                <w:tab w:val="left" w:pos="167"/>
              </w:tabs>
              <w:spacing w:line="300" w:lineRule="exact"/>
              <w:jc w:val="left"/>
              <w:rPr>
                <w:rFonts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5、集成配套设计可选长度的带指示灯鹅颈话筒，长度≥60CM，并具备单独的鹅颈话筒开关控制；鹅颈话筒和电磁锁充电座可自由交换位置安装，更好适配讲台设计；</w:t>
            </w:r>
          </w:p>
          <w:p w14:paraId="6A6529B0">
            <w:pPr>
              <w:tabs>
                <w:tab w:val="left" w:pos="167"/>
              </w:tabs>
              <w:spacing w:line="300" w:lineRule="exact"/>
              <w:jc w:val="left"/>
              <w:rPr>
                <w:rFonts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6、话筒锁扣式充电座与鹅颈话筒整体组合式设计，鹅颈外观与锁扣式充电座外观配套设计，整体协调，不接受单独配置分开的鹅颈话筒（需提供实物照片）分离式底座设计，可固定桌面安装，防止移动、挪走、被盗；</w:t>
            </w:r>
          </w:p>
          <w:p w14:paraId="044A8374">
            <w:pPr>
              <w:spacing w:line="276" w:lineRule="auto"/>
              <w:jc w:val="left"/>
              <w:rPr>
                <w:rFonts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7、可对话筒进行无线充电，采用线圈式无线充电方式，非触点式无线充电，放下充电，拿起讲话；</w:t>
            </w:r>
          </w:p>
          <w:p w14:paraId="1069702D">
            <w:pPr>
              <w:spacing w:line="276" w:lineRule="auto"/>
              <w:jc w:val="left"/>
              <w:rPr>
                <w:rFonts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8、记忆功能：当手持话筒第一次开机对频成功使用，话筒放回充电底座时，话筒会自动关机，当通过权限解锁取出话筒后，话筒会自动开机，且自动根据上一次使用的对频频率自动匹配，匹配时间≤2S,减少开机操作的步骤，缩短对频的时间；</w:t>
            </w:r>
          </w:p>
          <w:p w14:paraId="53943B6F">
            <w:pPr>
              <w:spacing w:line="276" w:lineRule="auto"/>
              <w:jc w:val="left"/>
              <w:rPr>
                <w:rFonts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9、上课管理功能需求：教师上课通过插卡、刷卡，物联网AI话筒管理终端认证成功后自动解锁，教师才可以取出使用，如认证失败，智能话筒充电防盗终端保持锁闭状态，防止话筒丢失，杜绝非法使用；</w:t>
            </w:r>
          </w:p>
          <w:p w14:paraId="0F2EF8C4">
            <w:pPr>
              <w:spacing w:line="276" w:lineRule="auto"/>
              <w:jc w:val="left"/>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10</w:t>
            </w:r>
            <w:r>
              <w:rPr>
                <w:rFonts w:hint="eastAsia" w:ascii="宋体" w:hAnsi="宋体"/>
                <w:color w:val="000000" w:themeColor="text1"/>
                <w:kern w:val="0"/>
                <w:sz w:val="20"/>
                <w:szCs w:val="20"/>
                <w14:textFill>
                  <w14:solidFill>
                    <w14:schemeClr w14:val="tx1"/>
                  </w14:solidFill>
                </w14:textFill>
              </w:rPr>
              <w:t>、下课管理功能需求：下课后，智能话筒充电防盗终端没有检测到话筒归位时，终端自动语音提醒教师交回话筒；</w:t>
            </w:r>
          </w:p>
          <w:p w14:paraId="1C2957EB">
            <w:pPr>
              <w:spacing w:line="276" w:lineRule="auto"/>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11</w:t>
            </w:r>
            <w:r>
              <w:rPr>
                <w:rFonts w:hint="eastAsia" w:ascii="宋体" w:hAnsi="宋体"/>
                <w:color w:val="000000" w:themeColor="text1"/>
                <w:kern w:val="0"/>
                <w:sz w:val="20"/>
                <w:szCs w:val="20"/>
                <w14:textFill>
                  <w14:solidFill>
                    <w14:schemeClr w14:val="tx1"/>
                  </w14:solidFill>
                </w14:textFill>
              </w:rPr>
              <w:t>、一键取出话筒功能；</w:t>
            </w:r>
          </w:p>
          <w:p w14:paraId="7DAAC681">
            <w:pPr>
              <w:spacing w:line="276" w:lineRule="auto"/>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12</w:t>
            </w:r>
            <w:r>
              <w:rPr>
                <w:rFonts w:hint="eastAsia" w:ascii="宋体" w:hAnsi="宋体"/>
                <w:color w:val="000000" w:themeColor="text1"/>
                <w:kern w:val="0"/>
                <w:sz w:val="20"/>
                <w:szCs w:val="20"/>
                <w14:textFill>
                  <w14:solidFill>
                    <w14:schemeClr w14:val="tx1"/>
                  </w14:solidFill>
                </w14:textFill>
              </w:rPr>
              <w:t>、具有话筒充电状态 LED指示功能，可以清晰了解话筒是否正在充电或已经充满；以及高清彩屏显示各种工作状态动态；</w:t>
            </w:r>
          </w:p>
          <w:p w14:paraId="65D68D0E">
            <w:pPr>
              <w:spacing w:line="276" w:lineRule="auto"/>
              <w:jc w:val="left"/>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13</w:t>
            </w:r>
            <w:r>
              <w:rPr>
                <w:rFonts w:hint="eastAsia" w:ascii="宋体" w:hAnsi="宋体"/>
                <w:color w:val="000000" w:themeColor="text1"/>
                <w:kern w:val="0"/>
                <w:sz w:val="20"/>
                <w:szCs w:val="20"/>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可通过与学校现有的物联网智能教室管理云平台（控捷、得实）中控进行物联技术连结，实现远程控制底座的开锁/闭锁，能通过网络，平台可直观显示话筒的在线，离线，充电，电量等各种状态功能，提供生产厂家技术对接函。对接函须说明，如果要实现该功能，学校的现有中控等设备需满足的条件，若学校现有中控设备无法满足实现该功能的条件，在保修期内，若学校更换中控，须免费协助话筒与新中控的对接；</w:t>
            </w:r>
          </w:p>
          <w:p w14:paraId="2E1F8DA1">
            <w:pPr>
              <w:spacing w:line="276" w:lineRule="auto"/>
              <w:jc w:val="left"/>
              <w:rPr>
                <w:rFonts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14、需完成设备安装调试工作；</w:t>
            </w:r>
          </w:p>
          <w:p w14:paraId="30E2AA5E">
            <w:pPr>
              <w:spacing w:line="276" w:lineRule="auto"/>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1</w:t>
            </w:r>
            <w:r>
              <w:rPr>
                <w:rFonts w:hint="eastAsia" w:ascii="宋体" w:hAnsi="宋体"/>
                <w:color w:val="000000" w:themeColor="text1"/>
                <w:kern w:val="0"/>
                <w:sz w:val="20"/>
                <w:szCs w:val="20"/>
                <w14:textFill>
                  <w14:solidFill>
                    <w14:schemeClr w14:val="tx1"/>
                  </w14:solidFill>
                </w14:textFill>
              </w:rPr>
              <w:t>5、</w:t>
            </w:r>
            <w:r>
              <w:rPr>
                <w:rFonts w:ascii="宋体" w:hAnsi="宋体"/>
                <w:color w:val="000000" w:themeColor="text1"/>
                <w:kern w:val="0"/>
                <w:sz w:val="20"/>
                <w:szCs w:val="20"/>
                <w14:textFill>
                  <w14:solidFill>
                    <w14:schemeClr w14:val="tx1"/>
                  </w14:solidFill>
                </w14:textFill>
              </w:rPr>
              <w:t>提供产品检测报告</w:t>
            </w:r>
            <w:r>
              <w:rPr>
                <w:rFonts w:hint="eastAsia" w:ascii="宋体" w:hAnsi="宋体"/>
                <w:color w:val="000000" w:themeColor="text1"/>
                <w:kern w:val="0"/>
                <w:sz w:val="20"/>
                <w:szCs w:val="20"/>
                <w14:textFill>
                  <w14:solidFill>
                    <w14:schemeClr w14:val="tx1"/>
                  </w14:solidFill>
                </w14:textFill>
              </w:rPr>
              <w:t>，提供产品彩页；</w:t>
            </w:r>
          </w:p>
          <w:p w14:paraId="56AE3978">
            <w:pPr>
              <w:spacing w:line="276" w:lineRule="auto"/>
              <w:rPr>
                <w:rFonts w:ascii="宋体" w:hAnsi="宋体"/>
                <w:color w:val="000000" w:themeColor="text1"/>
                <w:kern w:val="0"/>
                <w:sz w:val="20"/>
                <w:szCs w:val="20"/>
                <w14:textFill>
                  <w14:solidFill>
                    <w14:schemeClr w14:val="tx1"/>
                  </w14:solidFill>
                </w14:textFill>
              </w:rPr>
            </w:pPr>
            <w:r>
              <w:rPr>
                <w:rFonts w:ascii="宋体" w:hAnsi="宋体"/>
                <w:color w:val="000000" w:themeColor="text1"/>
                <w:kern w:val="0"/>
                <w:sz w:val="20"/>
                <w:szCs w:val="20"/>
                <w14:textFill>
                  <w14:solidFill>
                    <w14:schemeClr w14:val="tx1"/>
                  </w14:solidFill>
                </w14:textFill>
              </w:rPr>
              <w:t>1</w:t>
            </w:r>
            <w:r>
              <w:rPr>
                <w:rFonts w:hint="eastAsia" w:ascii="宋体" w:hAnsi="宋体"/>
                <w:color w:val="000000" w:themeColor="text1"/>
                <w:kern w:val="0"/>
                <w:sz w:val="20"/>
                <w:szCs w:val="20"/>
                <w14:textFill>
                  <w14:solidFill>
                    <w14:schemeClr w14:val="tx1"/>
                  </w14:solidFill>
                </w14:textFill>
              </w:rPr>
              <w:t>6、保修期≥3年；</w:t>
            </w:r>
          </w:p>
          <w:p w14:paraId="243F3296">
            <w:pPr>
              <w:spacing w:line="276" w:lineRule="auto"/>
              <w:rPr>
                <w:rFonts w:ascii="宋体" w:hAnsi="宋体"/>
                <w:b/>
                <w:color w:val="000000" w:themeColor="text1"/>
                <w:kern w:val="0"/>
                <w:sz w:val="20"/>
                <w:szCs w:val="20"/>
                <w14:textFill>
                  <w14:solidFill>
                    <w14:schemeClr w14:val="tx1"/>
                  </w14:solidFill>
                </w14:textFill>
              </w:rPr>
            </w:pPr>
            <w:r>
              <w:rPr>
                <w:rFonts w:hint="eastAsia" w:ascii="宋体" w:hAnsi="宋体"/>
                <w:b/>
                <w:color w:val="FF0000"/>
                <w:kern w:val="0"/>
                <w:sz w:val="20"/>
                <w:szCs w:val="20"/>
              </w:rPr>
              <w:t>需提供1套样品并现场演示。</w:t>
            </w:r>
          </w:p>
        </w:tc>
        <w:tc>
          <w:tcPr>
            <w:tcW w:w="452" w:type="pct"/>
            <w:tcBorders>
              <w:top w:val="single" w:color="auto" w:sz="4" w:space="0"/>
              <w:left w:val="single" w:color="auto" w:sz="4" w:space="0"/>
              <w:bottom w:val="single" w:color="auto" w:sz="4" w:space="0"/>
              <w:right w:val="single" w:color="auto" w:sz="4" w:space="0"/>
            </w:tcBorders>
            <w:vAlign w:val="center"/>
          </w:tcPr>
          <w:p w14:paraId="469BD320">
            <w:pPr>
              <w:spacing w:line="276" w:lineRule="auto"/>
              <w:rPr>
                <w:rFonts w:ascii="宋体" w:hAnsi="宋体"/>
                <w:b/>
                <w:color w:val="000000" w:themeColor="text1"/>
                <w:kern w:val="0"/>
                <w:sz w:val="20"/>
                <w:szCs w:val="20"/>
                <w14:textFill>
                  <w14:solidFill>
                    <w14:schemeClr w14:val="tx1"/>
                  </w14:solidFill>
                </w14:textFill>
              </w:rPr>
            </w:pPr>
          </w:p>
        </w:tc>
        <w:tc>
          <w:tcPr>
            <w:tcW w:w="472" w:type="pct"/>
            <w:tcBorders>
              <w:top w:val="single" w:color="auto" w:sz="4" w:space="0"/>
              <w:left w:val="single" w:color="auto" w:sz="4" w:space="0"/>
              <w:bottom w:val="single" w:color="auto" w:sz="4" w:space="0"/>
              <w:right w:val="single" w:color="auto" w:sz="4" w:space="0"/>
            </w:tcBorders>
            <w:vAlign w:val="center"/>
          </w:tcPr>
          <w:p w14:paraId="6802E16A">
            <w:pPr>
              <w:spacing w:line="276" w:lineRule="auto"/>
              <w:rPr>
                <w:rFonts w:ascii="宋体" w:hAnsi="宋体"/>
                <w:b/>
                <w:color w:val="000000" w:themeColor="text1"/>
                <w:kern w:val="0"/>
                <w:sz w:val="20"/>
                <w:szCs w:val="20"/>
                <w14:textFill>
                  <w14:solidFill>
                    <w14:schemeClr w14:val="tx1"/>
                  </w14:solidFill>
                </w14:textFill>
              </w:rPr>
            </w:pPr>
          </w:p>
        </w:tc>
        <w:tc>
          <w:tcPr>
            <w:tcW w:w="452" w:type="pct"/>
            <w:tcBorders>
              <w:top w:val="single" w:color="auto" w:sz="4" w:space="0"/>
              <w:left w:val="single" w:color="auto" w:sz="4" w:space="0"/>
              <w:bottom w:val="single" w:color="auto" w:sz="4" w:space="0"/>
              <w:right w:val="single" w:color="auto" w:sz="4" w:space="0"/>
            </w:tcBorders>
            <w:vAlign w:val="center"/>
          </w:tcPr>
          <w:p w14:paraId="550A7E75">
            <w:pPr>
              <w:spacing w:line="276" w:lineRule="auto"/>
              <w:rPr>
                <w:rFonts w:ascii="宋体" w:hAnsi="宋体"/>
                <w:b/>
                <w:color w:val="000000" w:themeColor="text1"/>
                <w:kern w:val="0"/>
                <w:sz w:val="20"/>
                <w:szCs w:val="20"/>
                <w14:textFill>
                  <w14:solidFill>
                    <w14:schemeClr w14:val="tx1"/>
                  </w14:solidFill>
                </w14:textFill>
              </w:rPr>
            </w:pPr>
          </w:p>
        </w:tc>
        <w:tc>
          <w:tcPr>
            <w:tcW w:w="385" w:type="pct"/>
            <w:tcBorders>
              <w:top w:val="single" w:color="auto" w:sz="4" w:space="0"/>
              <w:left w:val="single" w:color="auto" w:sz="4" w:space="0"/>
              <w:bottom w:val="single" w:color="auto" w:sz="4" w:space="0"/>
              <w:right w:val="single" w:color="auto" w:sz="4" w:space="0"/>
            </w:tcBorders>
            <w:vAlign w:val="center"/>
          </w:tcPr>
          <w:p w14:paraId="23FE7F99">
            <w:pPr>
              <w:spacing w:line="276" w:lineRule="auto"/>
              <w:rPr>
                <w:rFonts w:ascii="宋体" w:hAnsi="宋体"/>
                <w:b/>
                <w:color w:val="000000" w:themeColor="text1"/>
                <w:kern w:val="0"/>
                <w:sz w:val="20"/>
                <w:szCs w:val="20"/>
                <w14:textFill>
                  <w14:solidFill>
                    <w14:schemeClr w14:val="tx1"/>
                  </w14:solidFill>
                </w14:textFill>
              </w:rPr>
            </w:pPr>
          </w:p>
        </w:tc>
      </w:tr>
      <w:tr w14:paraId="6EA3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14" w:type="pct"/>
            <w:tcBorders>
              <w:top w:val="single" w:color="auto" w:sz="4" w:space="0"/>
              <w:left w:val="single" w:color="auto" w:sz="4" w:space="0"/>
              <w:bottom w:val="single" w:color="auto" w:sz="4" w:space="0"/>
              <w:right w:val="single" w:color="auto" w:sz="4" w:space="0"/>
            </w:tcBorders>
            <w:vAlign w:val="center"/>
          </w:tcPr>
          <w:p w14:paraId="707BCB74">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w:t>
            </w:r>
          </w:p>
        </w:tc>
        <w:tc>
          <w:tcPr>
            <w:tcW w:w="214" w:type="pct"/>
            <w:tcBorders>
              <w:top w:val="single" w:color="auto" w:sz="4" w:space="0"/>
              <w:left w:val="single" w:color="auto" w:sz="4" w:space="0"/>
              <w:bottom w:val="single" w:color="auto" w:sz="4" w:space="0"/>
              <w:right w:val="single" w:color="auto" w:sz="4" w:space="0"/>
            </w:tcBorders>
            <w:vAlign w:val="center"/>
          </w:tcPr>
          <w:p w14:paraId="6D467AED">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功放</w:t>
            </w:r>
          </w:p>
        </w:tc>
        <w:tc>
          <w:tcPr>
            <w:tcW w:w="2807" w:type="pct"/>
            <w:tcBorders>
              <w:top w:val="single" w:color="auto" w:sz="4" w:space="0"/>
              <w:left w:val="single" w:color="auto" w:sz="4" w:space="0"/>
              <w:bottom w:val="single" w:color="auto" w:sz="4" w:space="0"/>
              <w:right w:val="single" w:color="auto" w:sz="4" w:space="0"/>
            </w:tcBorders>
            <w:vAlign w:val="center"/>
          </w:tcPr>
          <w:p w14:paraId="062CE529">
            <w:pPr>
              <w:pStyle w:val="23"/>
              <w:widowControl/>
              <w:numPr>
                <w:ilvl w:val="0"/>
                <w:numId w:val="4"/>
              </w:numPr>
              <w:spacing w:line="276" w:lineRule="auto"/>
              <w:jc w:val="left"/>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参考</w:t>
            </w:r>
            <w:r>
              <w:rPr>
                <w:rFonts w:hint="eastAsia" w:ascii="宋体" w:hAnsi="宋体"/>
                <w:color w:val="000000" w:themeColor="text1"/>
                <w:kern w:val="0"/>
                <w:szCs w:val="21"/>
                <w14:textFill>
                  <w14:solidFill>
                    <w14:schemeClr w14:val="tx1"/>
                  </w14:solidFill>
                </w14:textFill>
              </w:rPr>
              <w:t>品牌：惠威、ITC、得胜</w:t>
            </w:r>
            <w:r>
              <w:rPr>
                <w:rFonts w:hint="eastAsia" w:ascii="宋体" w:hAnsi="宋体" w:eastAsia="宋体" w:cs="宋体"/>
                <w:color w:val="000000" w:themeColor="text1"/>
                <w:kern w:val="0"/>
                <w:szCs w:val="21"/>
                <w14:textFill>
                  <w14:solidFill>
                    <w14:schemeClr w14:val="tx1"/>
                  </w14:solidFill>
                </w14:textFill>
              </w:rPr>
              <w:t>；</w:t>
            </w:r>
          </w:p>
          <w:p w14:paraId="002A5DA8">
            <w:pPr>
              <w:pStyle w:val="23"/>
              <w:widowControl/>
              <w:numPr>
                <w:ilvl w:val="0"/>
                <w:numId w:val="4"/>
              </w:numPr>
              <w:spacing w:line="276"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提供100V/70V定压输出及4~16</w:t>
            </w:r>
            <w:r>
              <w:rPr>
                <w:rFonts w:hint="eastAsia" w:ascii="微软雅黑" w:hAnsi="微软雅黑" w:eastAsia="微软雅黑" w:cs="微软雅黑"/>
                <w:color w:val="000000" w:themeColor="text1"/>
                <w:szCs w:val="21"/>
                <w14:textFill>
                  <w14:solidFill>
                    <w14:schemeClr w14:val="tx1"/>
                  </w14:solidFill>
                </w14:textFill>
              </w:rPr>
              <w:t>Ω</w:t>
            </w:r>
            <w:r>
              <w:rPr>
                <w:rFonts w:ascii="宋体" w:hAnsi="宋体"/>
                <w:color w:val="000000" w:themeColor="text1"/>
                <w:szCs w:val="21"/>
                <w14:textFill>
                  <w14:solidFill>
                    <w14:schemeClr w14:val="tx1"/>
                  </w14:solidFill>
                </w14:textFill>
              </w:rPr>
              <w:t>定阻输出</w:t>
            </w:r>
            <w:r>
              <w:rPr>
                <w:rFonts w:hint="eastAsia" w:ascii="宋体" w:hAnsi="宋体" w:eastAsia="宋体" w:cs="宋体"/>
                <w:color w:val="000000" w:themeColor="text1"/>
                <w:szCs w:val="21"/>
                <w14:textFill>
                  <w14:solidFill>
                    <w14:schemeClr w14:val="tx1"/>
                  </w14:solidFill>
                </w14:textFill>
              </w:rPr>
              <w:t>；</w:t>
            </w:r>
          </w:p>
          <w:p w14:paraId="720DED46">
            <w:pPr>
              <w:pStyle w:val="23"/>
              <w:widowControl/>
              <w:numPr>
                <w:ilvl w:val="0"/>
                <w:numId w:val="4"/>
              </w:numPr>
              <w:spacing w:line="276"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3路MIC、</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2路AUX输</w:t>
            </w:r>
            <w:r>
              <w:rPr>
                <w:rFonts w:hint="eastAsia" w:ascii="宋体" w:hAnsi="宋体"/>
                <w:color w:val="000000" w:themeColor="text1"/>
                <w:szCs w:val="21"/>
                <w14:textFill>
                  <w14:solidFill>
                    <w14:schemeClr w14:val="tx1"/>
                  </w14:solidFill>
                </w14:textFill>
              </w:rPr>
              <w:t>入，≥</w:t>
            </w:r>
            <w:r>
              <w:rPr>
                <w:rFonts w:ascii="宋体" w:hAnsi="宋体"/>
                <w:color w:val="000000" w:themeColor="text1"/>
                <w:szCs w:val="21"/>
                <w14:textFill>
                  <w14:solidFill>
                    <w14:schemeClr w14:val="tx1"/>
                  </w14:solidFill>
                </w14:textFill>
              </w:rPr>
              <w:t>1路扩展输出口，可用于功率扩展</w:t>
            </w:r>
            <w:r>
              <w:rPr>
                <w:rFonts w:hint="eastAsia" w:ascii="宋体" w:hAnsi="宋体"/>
                <w:color w:val="000000" w:themeColor="text1"/>
                <w:szCs w:val="21"/>
                <w14:textFill>
                  <w14:solidFill>
                    <w14:schemeClr w14:val="tx1"/>
                  </w14:solidFill>
                </w14:textFill>
              </w:rPr>
              <w:t>，</w:t>
            </w:r>
          </w:p>
          <w:p w14:paraId="276A212C">
            <w:pPr>
              <w:pStyle w:val="23"/>
              <w:widowControl/>
              <w:spacing w:line="276" w:lineRule="auto"/>
              <w:ind w:left="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 路</w:t>
            </w:r>
            <w:r>
              <w:rPr>
                <w:rFonts w:hint="eastAsia" w:ascii="宋体" w:hAnsi="宋体"/>
                <w:color w:val="000000" w:themeColor="text1"/>
                <w:szCs w:val="21"/>
                <w14:textFill>
                  <w14:solidFill>
                    <w14:schemeClr w14:val="tx1"/>
                  </w14:solidFill>
                </w14:textFill>
              </w:rPr>
              <w:t>定阻及定压输出</w:t>
            </w:r>
            <w:r>
              <w:rPr>
                <w:rFonts w:hint="eastAsia" w:ascii="宋体" w:hAnsi="宋体" w:eastAsia="宋体" w:cs="宋体"/>
                <w:color w:val="000000" w:themeColor="text1"/>
                <w:szCs w:val="21"/>
                <w14:textFill>
                  <w14:solidFill>
                    <w14:schemeClr w14:val="tx1"/>
                  </w14:solidFill>
                </w14:textFill>
              </w:rPr>
              <w:t>；</w:t>
            </w:r>
          </w:p>
          <w:p w14:paraId="551ABD17">
            <w:pPr>
              <w:pStyle w:val="23"/>
              <w:widowControl/>
              <w:numPr>
                <w:ilvl w:val="0"/>
                <w:numId w:val="4"/>
              </w:numPr>
              <w:spacing w:line="276"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MIC1具有优先默音功能</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话筒输入MIC1具有优先功能(自动默音)，由此通道输入的信号将自动 </w:t>
            </w:r>
            <w:r>
              <w:rPr>
                <w:rFonts w:hint="eastAsia" w:ascii="宋体" w:hAnsi="宋体" w:eastAsia="宋体" w:cs="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抑制其他通道的输入信号，并可通过后板“MUTE”默音幅度调节旋钮进 行调节，调节范围为0~30dB</w:t>
            </w:r>
            <w:r>
              <w:rPr>
                <w:rFonts w:hint="eastAsia" w:ascii="宋体" w:hAnsi="宋体" w:eastAsia="宋体" w:cs="宋体"/>
                <w:color w:val="000000" w:themeColor="text1"/>
                <w:szCs w:val="21"/>
                <w14:textFill>
                  <w14:solidFill>
                    <w14:schemeClr w14:val="tx1"/>
                  </w14:solidFill>
                </w14:textFill>
              </w:rPr>
              <w:t>；</w:t>
            </w:r>
          </w:p>
          <w:p w14:paraId="10504824">
            <w:pPr>
              <w:pStyle w:val="23"/>
              <w:widowControl/>
              <w:numPr>
                <w:ilvl w:val="0"/>
                <w:numId w:val="4"/>
              </w:numPr>
              <w:spacing w:line="276"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额定率：≥</w:t>
            </w:r>
            <w:r>
              <w:rPr>
                <w:rFonts w:ascii="宋体" w:hAnsi="宋体"/>
                <w:color w:val="000000" w:themeColor="text1"/>
                <w:szCs w:val="21"/>
                <w14:textFill>
                  <w14:solidFill>
                    <w14:schemeClr w14:val="tx1"/>
                  </w14:solidFill>
                </w14:textFill>
              </w:rPr>
              <w:t>240</w:t>
            </w:r>
            <w:r>
              <w:rPr>
                <w:rFonts w:hint="eastAsia" w:ascii="宋体" w:hAnsi="宋体"/>
                <w:color w:val="000000" w:themeColor="text1"/>
                <w:szCs w:val="21"/>
                <w14:textFill>
                  <w14:solidFill>
                    <w14:schemeClr w14:val="tx1"/>
                  </w14:solidFill>
                </w14:textFill>
              </w:rPr>
              <w:t>， 功耗 ≤</w:t>
            </w:r>
            <w:r>
              <w:rPr>
                <w:rFonts w:ascii="宋体" w:hAnsi="宋体"/>
                <w:color w:val="000000" w:themeColor="text1"/>
                <w:szCs w:val="21"/>
                <w14:textFill>
                  <w14:solidFill>
                    <w14:schemeClr w14:val="tx1"/>
                  </w14:solidFill>
                </w14:textFill>
              </w:rPr>
              <w:t>480W</w:t>
            </w:r>
            <w:r>
              <w:rPr>
                <w:rFonts w:hint="eastAsia" w:ascii="宋体" w:hAnsi="宋体" w:eastAsia="宋体" w:cs="宋体"/>
                <w:color w:val="000000" w:themeColor="text1"/>
                <w:szCs w:val="21"/>
                <w14:textFill>
                  <w14:solidFill>
                    <w14:schemeClr w14:val="tx1"/>
                  </w14:solidFill>
                </w14:textFill>
              </w:rPr>
              <w:t>；</w:t>
            </w:r>
          </w:p>
          <w:p w14:paraId="098F45A1">
            <w:pPr>
              <w:pStyle w:val="23"/>
              <w:widowControl/>
              <w:numPr>
                <w:ilvl w:val="0"/>
                <w:numId w:val="4"/>
              </w:numPr>
              <w:spacing w:line="276"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音量调整旋钮</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BASS: ±10dB   TREBLE: ±10dB</w:t>
            </w:r>
            <w:r>
              <w:rPr>
                <w:rFonts w:hint="eastAsia" w:ascii="宋体" w:hAnsi="宋体" w:eastAsia="宋体" w:cs="宋体"/>
                <w:color w:val="000000" w:themeColor="text1"/>
                <w:szCs w:val="21"/>
                <w14:textFill>
                  <w14:solidFill>
                    <w14:schemeClr w14:val="tx1"/>
                  </w14:solidFill>
                </w14:textFill>
              </w:rPr>
              <w:t>；</w:t>
            </w:r>
          </w:p>
          <w:p w14:paraId="29E35E23">
            <w:pPr>
              <w:pStyle w:val="23"/>
              <w:widowControl/>
              <w:numPr>
                <w:ilvl w:val="0"/>
                <w:numId w:val="4"/>
              </w:numPr>
              <w:spacing w:line="276"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输入灵敏度</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AUX 250mV(非平衡)   MIC 5mV(非平衡)</w:t>
            </w:r>
            <w:r>
              <w:rPr>
                <w:rFonts w:hint="eastAsia" w:ascii="宋体" w:hAnsi="宋体" w:eastAsia="宋体" w:cs="宋体"/>
                <w:color w:val="000000" w:themeColor="text1"/>
                <w:szCs w:val="21"/>
                <w14:textFill>
                  <w14:solidFill>
                    <w14:schemeClr w14:val="tx1"/>
                  </w14:solidFill>
                </w14:textFill>
              </w:rPr>
              <w:t>；</w:t>
            </w:r>
          </w:p>
          <w:p w14:paraId="4AF99757">
            <w:pPr>
              <w:pStyle w:val="23"/>
              <w:widowControl/>
              <w:numPr>
                <w:ilvl w:val="0"/>
                <w:numId w:val="4"/>
              </w:numPr>
              <w:spacing w:line="276"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信噪比：L</w:t>
            </w:r>
            <w:r>
              <w:rPr>
                <w:rFonts w:ascii="宋体" w:hAnsi="宋体"/>
                <w:color w:val="000000" w:themeColor="text1"/>
                <w:szCs w:val="21"/>
                <w14:textFill>
                  <w14:solidFill>
                    <w14:schemeClr w14:val="tx1"/>
                  </w14:solidFill>
                </w14:textFill>
              </w:rPr>
              <w:t xml:space="preserve">INE </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65</w:t>
            </w:r>
            <w:r>
              <w:rPr>
                <w:rFonts w:hint="eastAsia" w:ascii="宋体" w:hAnsi="宋体"/>
                <w:color w:val="000000" w:themeColor="text1"/>
                <w:szCs w:val="21"/>
                <w14:textFill>
                  <w14:solidFill>
                    <w14:schemeClr w14:val="tx1"/>
                  </w14:solidFill>
                </w14:textFill>
              </w:rPr>
              <w:t>dB；,M</w:t>
            </w:r>
            <w:r>
              <w:rPr>
                <w:rFonts w:ascii="宋体" w:hAnsi="宋体"/>
                <w:color w:val="000000" w:themeColor="text1"/>
                <w:szCs w:val="21"/>
                <w14:textFill>
                  <w14:solidFill>
                    <w14:schemeClr w14:val="tx1"/>
                  </w14:solidFill>
                </w14:textFill>
              </w:rPr>
              <w:t xml:space="preserve">IC </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65</w:t>
            </w:r>
            <w:r>
              <w:rPr>
                <w:rFonts w:hint="eastAsia" w:ascii="宋体" w:hAnsi="宋体"/>
                <w:color w:val="000000" w:themeColor="text1"/>
                <w:szCs w:val="21"/>
                <w14:textFill>
                  <w14:solidFill>
                    <w14:schemeClr w14:val="tx1"/>
                  </w14:solidFill>
                </w14:textFill>
              </w:rPr>
              <w:t>dB</w:t>
            </w:r>
            <w:r>
              <w:rPr>
                <w:rFonts w:hint="eastAsia" w:ascii="宋体" w:hAnsi="宋体" w:eastAsia="宋体" w:cs="宋体"/>
                <w:color w:val="000000" w:themeColor="text1"/>
                <w:szCs w:val="21"/>
                <w14:textFill>
                  <w14:solidFill>
                    <w14:schemeClr w14:val="tx1"/>
                  </w14:solidFill>
                </w14:textFill>
              </w:rPr>
              <w:t>；</w:t>
            </w:r>
          </w:p>
          <w:p w14:paraId="56FA7A8E">
            <w:pPr>
              <w:pStyle w:val="23"/>
              <w:widowControl/>
              <w:numPr>
                <w:ilvl w:val="0"/>
                <w:numId w:val="4"/>
              </w:numPr>
              <w:spacing w:line="276"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线性失真：</w:t>
            </w:r>
            <w:r>
              <w:rPr>
                <w:rFonts w:ascii="宋体" w:hAnsi="宋体"/>
                <w:color w:val="000000" w:themeColor="text1"/>
                <w:szCs w:val="21"/>
                <w14:textFill>
                  <w14:solidFill>
                    <w14:schemeClr w14:val="tx1"/>
                  </w14:solidFill>
                </w14:textFill>
              </w:rPr>
              <w:t>≤1% (100%功率)</w:t>
            </w:r>
            <w:r>
              <w:rPr>
                <w:rFonts w:hint="eastAsia" w:ascii="宋体" w:hAnsi="宋体" w:eastAsia="宋体" w:cs="宋体"/>
                <w:color w:val="000000" w:themeColor="text1"/>
                <w:szCs w:val="21"/>
                <w14:textFill>
                  <w14:solidFill>
                    <w14:schemeClr w14:val="tx1"/>
                  </w14:solidFill>
                </w14:textFill>
              </w:rPr>
              <w:t>；</w:t>
            </w:r>
          </w:p>
          <w:p w14:paraId="79CAEA43">
            <w:pPr>
              <w:pStyle w:val="23"/>
              <w:widowControl/>
              <w:numPr>
                <w:ilvl w:val="0"/>
                <w:numId w:val="4"/>
              </w:numPr>
              <w:spacing w:line="276"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优先级别</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MIC1优先</w:t>
            </w:r>
            <w:r>
              <w:rPr>
                <w:rFonts w:hint="eastAsia" w:ascii="宋体" w:hAnsi="宋体" w:eastAsia="宋体" w:cs="宋体"/>
                <w:color w:val="000000" w:themeColor="text1"/>
                <w:szCs w:val="21"/>
                <w14:textFill>
                  <w14:solidFill>
                    <w14:schemeClr w14:val="tx1"/>
                  </w14:solidFill>
                </w14:textFill>
              </w:rPr>
              <w:t>；</w:t>
            </w:r>
          </w:p>
          <w:p w14:paraId="361AD1F3">
            <w:pPr>
              <w:pStyle w:val="23"/>
              <w:widowControl/>
              <w:numPr>
                <w:ilvl w:val="0"/>
                <w:numId w:val="4"/>
              </w:numPr>
              <w:spacing w:line="276"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频率响应</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70Hz-18KHz(±3dB)</w:t>
            </w:r>
            <w:r>
              <w:rPr>
                <w:rFonts w:hint="eastAsia" w:ascii="宋体" w:hAnsi="宋体" w:eastAsia="宋体" w:cs="宋体"/>
                <w:color w:val="000000" w:themeColor="text1"/>
                <w:szCs w:val="21"/>
                <w14:textFill>
                  <w14:solidFill>
                    <w14:schemeClr w14:val="tx1"/>
                  </w14:solidFill>
                </w14:textFill>
              </w:rPr>
              <w:t>；</w:t>
            </w:r>
          </w:p>
          <w:p w14:paraId="727B0FC7">
            <w:pPr>
              <w:pStyle w:val="23"/>
              <w:widowControl/>
              <w:numPr>
                <w:ilvl w:val="0"/>
                <w:numId w:val="4"/>
              </w:numPr>
              <w:spacing w:line="276"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输</w:t>
            </w:r>
            <w:r>
              <w:rPr>
                <w:rFonts w:ascii="宋体" w:hAnsi="宋体"/>
                <w:color w:val="000000" w:themeColor="text1"/>
                <w:szCs w:val="21"/>
                <w14:textFill>
                  <w14:solidFill>
                    <w14:schemeClr w14:val="tx1"/>
                  </w14:solidFill>
                </w14:textFill>
              </w:rPr>
              <w:t>出调整率</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&lt;3dB</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辅助输出</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非平衡0.775</w:t>
            </w:r>
            <w:r>
              <w:rPr>
                <w:rFonts w:hint="eastAsia" w:ascii="宋体" w:hAnsi="宋体" w:eastAsia="宋体" w:cs="宋体"/>
                <w:color w:val="000000" w:themeColor="text1"/>
                <w:szCs w:val="21"/>
                <w14:textFill>
                  <w14:solidFill>
                    <w14:schemeClr w14:val="tx1"/>
                  </w14:solidFill>
                </w14:textFill>
              </w:rPr>
              <w:t>；</w:t>
            </w:r>
          </w:p>
          <w:p w14:paraId="6734CD75">
            <w:pPr>
              <w:pStyle w:val="23"/>
              <w:widowControl/>
              <w:numPr>
                <w:ilvl w:val="0"/>
                <w:numId w:val="4"/>
              </w:numPr>
              <w:spacing w:line="276"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★面板</w:t>
            </w:r>
            <w:r>
              <w:rPr>
                <w:rFonts w:hint="eastAsia" w:ascii="宋体" w:hAnsi="宋体" w:cs="宋体"/>
                <w:color w:val="000000" w:themeColor="text1"/>
                <w:kern w:val="0"/>
                <w:szCs w:val="21"/>
                <w14:textFill>
                  <w14:solidFill>
                    <w14:schemeClr w14:val="tx1"/>
                  </w14:solidFill>
                </w14:textFill>
              </w:rPr>
              <w:t>旋钮</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功能模块调节旋钮需独立分开</w:t>
            </w:r>
            <w:r>
              <w:rPr>
                <w:rFonts w:hint="eastAsia" w:ascii="宋体" w:hAnsi="宋体" w:eastAsia="宋体" w:cs="宋体"/>
                <w:color w:val="000000" w:themeColor="text1"/>
                <w:kern w:val="0"/>
                <w:szCs w:val="21"/>
                <w14:textFill>
                  <w14:solidFill>
                    <w14:schemeClr w14:val="tx1"/>
                  </w14:solidFill>
                </w14:textFill>
              </w:rPr>
              <w:t>；</w:t>
            </w:r>
          </w:p>
          <w:p w14:paraId="26002CF8">
            <w:pPr>
              <w:pStyle w:val="23"/>
              <w:widowControl/>
              <w:numPr>
                <w:ilvl w:val="0"/>
                <w:numId w:val="4"/>
              </w:numPr>
              <w:spacing w:line="276"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电源电压：</w:t>
            </w:r>
            <w:r>
              <w:rPr>
                <w:rFonts w:ascii="宋体" w:hAnsi="宋体"/>
                <w:color w:val="000000" w:themeColor="text1"/>
                <w:szCs w:val="21"/>
                <w14:textFill>
                  <w14:solidFill>
                    <w14:schemeClr w14:val="tx1"/>
                  </w14:solidFill>
                </w14:textFill>
              </w:rPr>
              <w:t>AC 220V±10% 50Hz~60Hz</w:t>
            </w:r>
            <w:r>
              <w:rPr>
                <w:rFonts w:hint="eastAsia" w:ascii="宋体" w:hAnsi="宋体" w:eastAsia="宋体" w:cs="宋体"/>
                <w:color w:val="000000" w:themeColor="text1"/>
                <w:szCs w:val="21"/>
                <w14:textFill>
                  <w14:solidFill>
                    <w14:schemeClr w14:val="tx1"/>
                  </w14:solidFill>
                </w14:textFill>
              </w:rPr>
              <w:t>；</w:t>
            </w:r>
          </w:p>
          <w:p w14:paraId="2409B112">
            <w:pPr>
              <w:pStyle w:val="23"/>
              <w:widowControl/>
              <w:numPr>
                <w:ilvl w:val="0"/>
                <w:numId w:val="4"/>
              </w:numPr>
              <w:spacing w:line="276"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放大器保护：</w:t>
            </w:r>
            <w:r>
              <w:rPr>
                <w:rFonts w:ascii="宋体" w:hAnsi="宋体"/>
                <w:color w:val="000000" w:themeColor="text1"/>
                <w:szCs w:val="21"/>
                <w14:textFill>
                  <w14:solidFill>
                    <w14:schemeClr w14:val="tx1"/>
                  </w14:solidFill>
                </w14:textFill>
              </w:rPr>
              <w:t>过载保护、短路保护、过温保护</w:t>
            </w:r>
            <w:r>
              <w:rPr>
                <w:rFonts w:hint="eastAsia" w:ascii="宋体" w:hAnsi="宋体" w:eastAsia="宋体" w:cs="宋体"/>
                <w:color w:val="000000" w:themeColor="text1"/>
                <w:szCs w:val="21"/>
                <w14:textFill>
                  <w14:solidFill>
                    <w14:schemeClr w14:val="tx1"/>
                  </w14:solidFill>
                </w14:textFill>
              </w:rPr>
              <w:t>；</w:t>
            </w:r>
          </w:p>
          <w:p w14:paraId="2ED06278">
            <w:pPr>
              <w:pStyle w:val="23"/>
              <w:widowControl/>
              <w:numPr>
                <w:ilvl w:val="0"/>
                <w:numId w:val="4"/>
              </w:numPr>
              <w:spacing w:line="276"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机身尺寸(mm)   </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307x440x88mm</w:t>
            </w:r>
            <w:r>
              <w:rPr>
                <w:rFonts w:hint="eastAsia" w:ascii="宋体" w:hAnsi="宋体"/>
                <w:color w:val="000000" w:themeColor="text1"/>
                <w:szCs w:val="21"/>
                <w14:textFill>
                  <w14:solidFill>
                    <w14:schemeClr w14:val="tx1"/>
                  </w14:solidFill>
                </w14:textFill>
              </w:rPr>
              <w:t>（长宽高上限正向偏</w:t>
            </w:r>
            <w:r>
              <w:rPr>
                <w:rFonts w:ascii="宋体" w:hAnsi="宋体"/>
                <w:color w:val="000000" w:themeColor="text1"/>
                <w:szCs w:val="21"/>
                <w14:textFill>
                  <w14:solidFill>
                    <w14:schemeClr w14:val="tx1"/>
                  </w14:solidFill>
                </w14:textFill>
              </w:rPr>
              <w:t>100</w:t>
            </w:r>
            <w:r>
              <w:rPr>
                <w:rFonts w:hint="eastAsia" w:ascii="宋体" w:hAnsi="宋体"/>
                <w:color w:val="000000" w:themeColor="text1"/>
                <w:szCs w:val="21"/>
                <w14:textFill>
                  <w14:solidFill>
                    <w14:schemeClr w14:val="tx1"/>
                  </w14:solidFill>
                </w14:textFill>
              </w:rPr>
              <w:t>mm内）</w:t>
            </w:r>
          </w:p>
          <w:p w14:paraId="18E33F18">
            <w:pPr>
              <w:numPr>
                <w:ilvl w:val="255"/>
                <w:numId w:val="0"/>
              </w:numPr>
              <w:spacing w:line="276" w:lineRule="auto"/>
              <w:rPr>
                <w:rFonts w:ascii="宋体" w:hAnsi="宋体"/>
                <w:color w:val="000000" w:themeColor="text1"/>
                <w:sz w:val="20"/>
                <w:szCs w:val="2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备注：</w:t>
            </w:r>
            <w:r>
              <w:rPr>
                <w:rFonts w:hint="eastAsia" w:ascii="宋体" w:hAnsi="宋体"/>
                <w:bCs/>
                <w:color w:val="000000" w:themeColor="text1"/>
                <w:szCs w:val="21"/>
                <w14:textFill>
                  <w14:solidFill>
                    <w14:schemeClr w14:val="tx1"/>
                  </w14:solidFill>
                </w14:textFill>
              </w:rPr>
              <w:t>整机保修期≥3年，</w:t>
            </w:r>
            <w:r>
              <w:rPr>
                <w:rFonts w:hint="eastAsia" w:ascii="宋体" w:hAnsi="宋体" w:cs="宋体"/>
                <w:color w:val="000000" w:themeColor="text1"/>
                <w:kern w:val="0"/>
                <w:szCs w:val="21"/>
                <w14:textFill>
                  <w14:solidFill>
                    <w14:schemeClr w14:val="tx1"/>
                  </w14:solidFill>
                </w14:textFill>
              </w:rPr>
              <w:t>厂商须带投标型号的样机，</w:t>
            </w:r>
            <w:r>
              <w:rPr>
                <w:rFonts w:hint="eastAsia" w:ascii="宋体" w:hAnsi="宋体"/>
                <w:color w:val="000000" w:themeColor="text1"/>
                <w:szCs w:val="21"/>
                <w14:textFill>
                  <w14:solidFill>
                    <w14:schemeClr w14:val="tx1"/>
                  </w14:solidFill>
                </w14:textFill>
              </w:rPr>
              <w:t>须配带长1.5-2.0M相应接口的秋叶原牌音频连线两条，其中一条必须要接入主机录音音频口。</w:t>
            </w:r>
          </w:p>
        </w:tc>
        <w:tc>
          <w:tcPr>
            <w:tcW w:w="452" w:type="pct"/>
            <w:tcBorders>
              <w:top w:val="single" w:color="auto" w:sz="4" w:space="0"/>
              <w:left w:val="single" w:color="auto" w:sz="4" w:space="0"/>
              <w:bottom w:val="single" w:color="auto" w:sz="4" w:space="0"/>
              <w:right w:val="single" w:color="auto" w:sz="4" w:space="0"/>
            </w:tcBorders>
            <w:vAlign w:val="center"/>
          </w:tcPr>
          <w:p w14:paraId="7EE4454A">
            <w:pPr>
              <w:pStyle w:val="23"/>
              <w:jc w:val="center"/>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39</w:t>
            </w:r>
            <w:r>
              <w:rPr>
                <w:rFonts w:hint="eastAsia" w:ascii="宋体" w:hAnsi="宋体"/>
                <w:color w:val="000000" w:themeColor="text1"/>
                <w:sz w:val="20"/>
                <w:szCs w:val="20"/>
                <w14:textFill>
                  <w14:solidFill>
                    <w14:schemeClr w14:val="tx1"/>
                  </w14:solidFill>
                </w14:textFill>
              </w:rPr>
              <w:t>台</w:t>
            </w:r>
          </w:p>
          <w:p w14:paraId="7EAE3622">
            <w:pPr>
              <w:spacing w:line="276" w:lineRule="auto"/>
              <w:rPr>
                <w:rFonts w:ascii="宋体" w:hAnsi="宋体" w:cs="宋体"/>
                <w:color w:val="000000" w:themeColor="text1"/>
                <w:kern w:val="0"/>
                <w:sz w:val="20"/>
                <w:szCs w:val="20"/>
                <w14:textFill>
                  <w14:solidFill>
                    <w14:schemeClr w14:val="tx1"/>
                  </w14:solidFill>
                </w14:textFill>
              </w:rPr>
            </w:pPr>
          </w:p>
        </w:tc>
        <w:tc>
          <w:tcPr>
            <w:tcW w:w="472" w:type="pct"/>
            <w:tcBorders>
              <w:top w:val="single" w:color="auto" w:sz="4" w:space="0"/>
              <w:left w:val="single" w:color="auto" w:sz="4" w:space="0"/>
              <w:bottom w:val="single" w:color="auto" w:sz="4" w:space="0"/>
              <w:right w:val="single" w:color="auto" w:sz="4" w:space="0"/>
            </w:tcBorders>
            <w:vAlign w:val="center"/>
          </w:tcPr>
          <w:p w14:paraId="65CF3DF7">
            <w:pPr>
              <w:spacing w:line="276" w:lineRule="auto"/>
              <w:rPr>
                <w:rFonts w:ascii="宋体" w:hAnsi="宋体" w:cs="宋体"/>
                <w:color w:val="000000" w:themeColor="text1"/>
                <w:kern w:val="0"/>
                <w:sz w:val="20"/>
                <w:szCs w:val="20"/>
                <w14:textFill>
                  <w14:solidFill>
                    <w14:schemeClr w14:val="tx1"/>
                  </w14:solidFill>
                </w14:textFill>
              </w:rPr>
            </w:pPr>
          </w:p>
        </w:tc>
        <w:tc>
          <w:tcPr>
            <w:tcW w:w="452" w:type="pct"/>
            <w:tcBorders>
              <w:top w:val="single" w:color="auto" w:sz="4" w:space="0"/>
              <w:left w:val="single" w:color="auto" w:sz="4" w:space="0"/>
              <w:bottom w:val="single" w:color="auto" w:sz="4" w:space="0"/>
              <w:right w:val="single" w:color="auto" w:sz="4" w:space="0"/>
            </w:tcBorders>
            <w:vAlign w:val="center"/>
          </w:tcPr>
          <w:p w14:paraId="51B78646">
            <w:pPr>
              <w:spacing w:line="276" w:lineRule="auto"/>
              <w:rPr>
                <w:rFonts w:ascii="宋体" w:hAnsi="宋体" w:cs="宋体"/>
                <w:color w:val="000000" w:themeColor="text1"/>
                <w:kern w:val="0"/>
                <w:sz w:val="20"/>
                <w:szCs w:val="20"/>
                <w14:textFill>
                  <w14:solidFill>
                    <w14:schemeClr w14:val="tx1"/>
                  </w14:solidFill>
                </w14:textFill>
              </w:rPr>
            </w:pPr>
          </w:p>
        </w:tc>
        <w:tc>
          <w:tcPr>
            <w:tcW w:w="385" w:type="pct"/>
            <w:tcBorders>
              <w:top w:val="single" w:color="auto" w:sz="4" w:space="0"/>
              <w:left w:val="single" w:color="auto" w:sz="4" w:space="0"/>
              <w:bottom w:val="single" w:color="auto" w:sz="4" w:space="0"/>
              <w:right w:val="single" w:color="auto" w:sz="4" w:space="0"/>
            </w:tcBorders>
            <w:vAlign w:val="center"/>
          </w:tcPr>
          <w:p w14:paraId="40D0B824">
            <w:pPr>
              <w:spacing w:line="276" w:lineRule="auto"/>
              <w:rPr>
                <w:rFonts w:ascii="宋体" w:hAnsi="宋体" w:cs="宋体"/>
                <w:color w:val="000000" w:themeColor="text1"/>
                <w:kern w:val="0"/>
                <w:sz w:val="20"/>
                <w:szCs w:val="20"/>
                <w14:textFill>
                  <w14:solidFill>
                    <w14:schemeClr w14:val="tx1"/>
                  </w14:solidFill>
                </w14:textFill>
              </w:rPr>
            </w:pPr>
          </w:p>
        </w:tc>
      </w:tr>
      <w:tr w14:paraId="6F57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214" w:type="pct"/>
            <w:tcBorders>
              <w:top w:val="single" w:color="auto" w:sz="4" w:space="0"/>
              <w:left w:val="single" w:color="auto" w:sz="4" w:space="0"/>
              <w:bottom w:val="single" w:color="auto" w:sz="4" w:space="0"/>
              <w:right w:val="single" w:color="auto" w:sz="4" w:space="0"/>
            </w:tcBorders>
            <w:vAlign w:val="center"/>
          </w:tcPr>
          <w:p w14:paraId="2DFD2087">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w:t>
            </w:r>
          </w:p>
        </w:tc>
        <w:tc>
          <w:tcPr>
            <w:tcW w:w="214" w:type="pct"/>
            <w:tcBorders>
              <w:top w:val="single" w:color="auto" w:sz="4" w:space="0"/>
              <w:left w:val="single" w:color="auto" w:sz="4" w:space="0"/>
              <w:bottom w:val="single" w:color="auto" w:sz="4" w:space="0"/>
              <w:right w:val="single" w:color="auto" w:sz="4" w:space="0"/>
            </w:tcBorders>
            <w:vAlign w:val="center"/>
          </w:tcPr>
          <w:p w14:paraId="651544A7">
            <w:pPr>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音频线</w:t>
            </w:r>
          </w:p>
        </w:tc>
        <w:tc>
          <w:tcPr>
            <w:tcW w:w="2807" w:type="pct"/>
            <w:tcBorders>
              <w:top w:val="single" w:color="auto" w:sz="4" w:space="0"/>
              <w:left w:val="single" w:color="auto" w:sz="4" w:space="0"/>
              <w:bottom w:val="single" w:color="auto" w:sz="4" w:space="0"/>
              <w:right w:val="single" w:color="auto" w:sz="4" w:space="0"/>
            </w:tcBorders>
            <w:vAlign w:val="center"/>
          </w:tcPr>
          <w:p w14:paraId="578C43FD">
            <w:pPr>
              <w:widowControl/>
              <w:shd w:val="clear" w:color="auto" w:fill="FFFFFF"/>
              <w:spacing w:after="75"/>
              <w:ind w:firstLine="0" w:firstLineChars="0"/>
              <w:jc w:val="left"/>
              <w:rPr>
                <w:rFonts w:ascii="宋体" w:hAnsi="宋体" w:cs="Tahoma"/>
                <w:color w:val="000000" w:themeColor="text1"/>
                <w:kern w:val="0"/>
                <w:sz w:val="20"/>
                <w:szCs w:val="20"/>
                <w14:textFill>
                  <w14:solidFill>
                    <w14:schemeClr w14:val="tx1"/>
                  </w14:solidFill>
                </w14:textFill>
              </w:rPr>
            </w:pPr>
            <w:r>
              <w:rPr>
                <w:rFonts w:ascii="宋体" w:hAnsi="宋体"/>
                <w:color w:val="000000" w:themeColor="text1"/>
                <w:szCs w:val="21"/>
                <w14:textFill>
                  <w14:solidFill>
                    <w14:schemeClr w14:val="tx1"/>
                  </w14:solidFill>
                </w14:textFill>
              </w:rPr>
              <w:t>绿联10735</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绿联</w:t>
            </w:r>
            <w:r>
              <w:rPr>
                <w:rFonts w:hint="eastAsia" w:ascii="宋体" w:hAnsi="宋体"/>
                <w:color w:val="000000" w:themeColor="text1"/>
                <w:szCs w:val="21"/>
                <w14:textFill>
                  <w14:solidFill>
                    <w14:schemeClr w14:val="tx1"/>
                  </w14:solidFill>
                </w14:textFill>
              </w:rPr>
              <w:t>经典款</w:t>
            </w:r>
            <w:r>
              <w:rPr>
                <w:rFonts w:ascii="宋体" w:hAnsi="宋体"/>
                <w:color w:val="000000" w:themeColor="text1"/>
                <w:szCs w:val="21"/>
                <w14:textFill>
                  <w14:solidFill>
                    <w14:schemeClr w14:val="tx1"/>
                  </w14:solidFill>
                </w14:textFill>
              </w:rPr>
              <w:t>AUX音频线 3.5mm公对公音响连接线 笔记本电脑手机耳机头戴式音响箱车用转换对录线2米</w:t>
            </w:r>
            <w:r>
              <w:rPr>
                <w:rFonts w:hint="eastAsia" w:ascii="宋体" w:hAnsi="宋体"/>
                <w:color w:val="000000" w:themeColor="text1"/>
                <w:szCs w:val="21"/>
                <w14:textFill>
                  <w14:solidFill>
                    <w14:schemeClr w14:val="tx1"/>
                  </w14:solidFill>
                </w14:textFill>
              </w:rPr>
              <w:t>，替换讲台外接笔记本时已严重老化，氧化的接口的音频线。</w:t>
            </w:r>
            <w:r>
              <w:rPr>
                <w:rFonts w:ascii="宋体" w:hAnsi="宋体"/>
                <w:color w:val="000000" w:themeColor="text1"/>
                <w:szCs w:val="21"/>
                <w14:textFill>
                  <w14:solidFill>
                    <w14:schemeClr w14:val="tx1"/>
                  </w14:solidFill>
                </w14:textFill>
              </w:rPr>
              <w:t xml:space="preserve"> </w:t>
            </w:r>
          </w:p>
        </w:tc>
        <w:tc>
          <w:tcPr>
            <w:tcW w:w="452" w:type="pct"/>
            <w:tcBorders>
              <w:top w:val="single" w:color="auto" w:sz="4" w:space="0"/>
              <w:left w:val="single" w:color="auto" w:sz="4" w:space="0"/>
              <w:bottom w:val="single" w:color="auto" w:sz="4" w:space="0"/>
              <w:right w:val="single" w:color="auto" w:sz="4" w:space="0"/>
            </w:tcBorders>
            <w:vAlign w:val="center"/>
          </w:tcPr>
          <w:p w14:paraId="04053140">
            <w:pPr>
              <w:pStyle w:val="23"/>
              <w:jc w:val="center"/>
              <w:rPr>
                <w:rFonts w:ascii="宋体" w:hAnsi="宋体" w:eastAsia="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30条</w:t>
            </w:r>
          </w:p>
        </w:tc>
        <w:tc>
          <w:tcPr>
            <w:tcW w:w="472" w:type="pct"/>
            <w:tcBorders>
              <w:top w:val="single" w:color="auto" w:sz="4" w:space="0"/>
              <w:left w:val="single" w:color="auto" w:sz="4" w:space="0"/>
              <w:bottom w:val="single" w:color="auto" w:sz="4" w:space="0"/>
              <w:right w:val="single" w:color="auto" w:sz="4" w:space="0"/>
            </w:tcBorders>
            <w:vAlign w:val="center"/>
          </w:tcPr>
          <w:p w14:paraId="205A35EF">
            <w:pPr>
              <w:widowControl/>
              <w:shd w:val="clear" w:color="auto" w:fill="FFFFFF"/>
              <w:spacing w:after="75"/>
              <w:ind w:firstLine="400" w:firstLineChars="200"/>
              <w:jc w:val="left"/>
              <w:rPr>
                <w:rFonts w:ascii="宋体" w:hAnsi="宋体"/>
                <w:color w:val="000000" w:themeColor="text1"/>
                <w:sz w:val="20"/>
                <w:szCs w:val="20"/>
                <w14:textFill>
                  <w14:solidFill>
                    <w14:schemeClr w14:val="tx1"/>
                  </w14:solidFill>
                </w14:textFill>
              </w:rPr>
            </w:pPr>
          </w:p>
        </w:tc>
        <w:tc>
          <w:tcPr>
            <w:tcW w:w="452" w:type="pct"/>
            <w:tcBorders>
              <w:top w:val="single" w:color="auto" w:sz="4" w:space="0"/>
              <w:left w:val="single" w:color="auto" w:sz="4" w:space="0"/>
              <w:bottom w:val="single" w:color="auto" w:sz="4" w:space="0"/>
              <w:right w:val="single" w:color="auto" w:sz="4" w:space="0"/>
            </w:tcBorders>
            <w:vAlign w:val="center"/>
          </w:tcPr>
          <w:p w14:paraId="3A22DA81">
            <w:pPr>
              <w:widowControl/>
              <w:shd w:val="clear" w:color="auto" w:fill="FFFFFF"/>
              <w:spacing w:after="75"/>
              <w:ind w:firstLine="400" w:firstLineChars="200"/>
              <w:jc w:val="left"/>
              <w:rPr>
                <w:rFonts w:ascii="宋体" w:hAnsi="宋体"/>
                <w:color w:val="000000" w:themeColor="text1"/>
                <w:sz w:val="20"/>
                <w:szCs w:val="20"/>
                <w14:textFill>
                  <w14:solidFill>
                    <w14:schemeClr w14:val="tx1"/>
                  </w14:solidFill>
                </w14:textFill>
              </w:rPr>
            </w:pPr>
          </w:p>
        </w:tc>
        <w:tc>
          <w:tcPr>
            <w:tcW w:w="385" w:type="pct"/>
            <w:tcBorders>
              <w:top w:val="single" w:color="auto" w:sz="4" w:space="0"/>
              <w:left w:val="single" w:color="auto" w:sz="4" w:space="0"/>
              <w:bottom w:val="single" w:color="auto" w:sz="4" w:space="0"/>
              <w:right w:val="single" w:color="auto" w:sz="4" w:space="0"/>
            </w:tcBorders>
            <w:vAlign w:val="center"/>
          </w:tcPr>
          <w:p w14:paraId="67279CD6">
            <w:pPr>
              <w:widowControl/>
              <w:shd w:val="clear" w:color="auto" w:fill="FFFFFF"/>
              <w:spacing w:after="75"/>
              <w:ind w:firstLine="400" w:firstLineChars="200"/>
              <w:jc w:val="left"/>
              <w:rPr>
                <w:rFonts w:ascii="宋体" w:hAnsi="宋体"/>
                <w:color w:val="000000" w:themeColor="text1"/>
                <w:sz w:val="20"/>
                <w:szCs w:val="20"/>
                <w14:textFill>
                  <w14:solidFill>
                    <w14:schemeClr w14:val="tx1"/>
                  </w14:solidFill>
                </w14:textFill>
              </w:rPr>
            </w:pPr>
          </w:p>
        </w:tc>
      </w:tr>
    </w:tbl>
    <w:p w14:paraId="5B2E08C1">
      <w:pPr>
        <w:numPr>
          <w:ilvl w:val="0"/>
          <w:numId w:val="2"/>
        </w:numPr>
        <w:spacing w:line="36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其它说明</w:t>
      </w:r>
    </w:p>
    <w:p w14:paraId="3716A452">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以上参数，凡“主要技术参数及性能（配置）要求”中以“★”标注的部分为必须满足的技术条件,投标参数必须符合要求或正偏离，否则投标无效。</w:t>
      </w:r>
    </w:p>
    <w:p w14:paraId="6C0AF8C5">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以上所有设备的参数为基本参数。评标时以各投标方提供的设备清单及设备配置为评价指标；各投标方所提供的设备，应做到配套齐全、功能完善，以方便使用。中标单位需在招标方规定时间到货并安装、调试完毕（为合同签订后30个日历日内到货并安装调试完毕）。</w:t>
      </w:r>
    </w:p>
    <w:p w14:paraId="31C285FC">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投标时需提供以上所有设备各1套实物，作为评标参考，样品作为到货验收时的依据之一。未提供样品者视为放弃投标资格。</w:t>
      </w:r>
    </w:p>
    <w:p w14:paraId="4A1DA633">
      <w:pPr>
        <w:numPr>
          <w:ilvl w:val="0"/>
          <w:numId w:val="2"/>
        </w:numPr>
        <w:spacing w:line="36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投标要求</w:t>
      </w:r>
    </w:p>
    <w:p w14:paraId="0EFEA88D">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投标人应根据本招标文件中提出的技术要求，在投标文件中提供技术应答书或技术建议书。</w:t>
      </w:r>
    </w:p>
    <w:p w14:paraId="6CB9FDF3">
      <w:pPr>
        <w:numPr>
          <w:ilvl w:val="1"/>
          <w:numId w:val="2"/>
        </w:numPr>
        <w:spacing w:line="360" w:lineRule="auto"/>
        <w:rPr>
          <w:b/>
          <w:color w:val="000000" w:themeColor="text1"/>
          <w:sz w:val="24"/>
          <w:u w:val="single"/>
          <w14:textFill>
            <w14:solidFill>
              <w14:schemeClr w14:val="tx1"/>
            </w14:solidFill>
          </w14:textFill>
        </w:rPr>
      </w:pPr>
      <w:r>
        <w:rPr>
          <w:rFonts w:hint="eastAsia"/>
          <w:bCs/>
          <w:color w:val="000000" w:themeColor="text1"/>
          <w:sz w:val="24"/>
          <w14:textFill>
            <w14:solidFill>
              <w14:schemeClr w14:val="tx1"/>
            </w14:solidFill>
          </w14:textFill>
        </w:rPr>
        <w:t>投标人必须为招标产品的制造商、经销商或代理商，投标人为经销商、代理商的</w:t>
      </w:r>
      <w:r>
        <w:rPr>
          <w:rFonts w:hint="eastAsia"/>
          <w:b/>
          <w:color w:val="000000" w:themeColor="text1"/>
          <w:sz w:val="24"/>
          <w14:textFill>
            <w14:solidFill>
              <w14:schemeClr w14:val="tx1"/>
            </w14:solidFill>
          </w14:textFill>
        </w:rPr>
        <w:t>，</w:t>
      </w:r>
      <w:r>
        <w:rPr>
          <w:rFonts w:hint="eastAsia"/>
          <w:b/>
          <w:color w:val="000000" w:themeColor="text1"/>
          <w:sz w:val="24"/>
          <w:u w:val="single"/>
          <w14:textFill>
            <w14:solidFill>
              <w14:schemeClr w14:val="tx1"/>
            </w14:solidFill>
          </w14:textFill>
        </w:rPr>
        <w:t>在投标时可不提供授权文件，但在中标后需提供这批货物的原厂家授权文件以及原厂保修证明文件。</w:t>
      </w:r>
    </w:p>
    <w:p w14:paraId="73825FF7">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进口货物供应商必须提供生产厂家的授权经销代理正本，所有的产品必须是全新的原装进口产品，供应商必须负责为用户安装调试。</w:t>
      </w:r>
    </w:p>
    <w:p w14:paraId="11D32176">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投标人应具备独立的法人资格，相应的经营范围。报名时，须提供企业法人营业执照（副本）复印件。</w:t>
      </w:r>
    </w:p>
    <w:p w14:paraId="41FBB8A3">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投标文件必须包含投标书、开标一览表、投标价格一览表、资格证明文件、售后服务承诺及本招标文件要求的其他主要内容，以上材料须加盖投标人公章。</w:t>
      </w:r>
    </w:p>
    <w:p w14:paraId="22E7241C">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投标文件中附投标货物的详细产品配置及彩图。供应商所提供的货物必须是全新的原装正品，每个包装箱内的清单，中文使用说明书、质量证书、保修卡等所有资料应齐全。</w:t>
      </w:r>
    </w:p>
    <w:p w14:paraId="3235F37A">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投标人在福建省内应具备完善的售后服务体系，具有</w:t>
      </w: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名以上的售后服务人员。</w:t>
      </w:r>
    </w:p>
    <w:p w14:paraId="277E7B0C">
      <w:pPr>
        <w:numPr>
          <w:ilvl w:val="1"/>
          <w:numId w:val="2"/>
        </w:numPr>
        <w:spacing w:line="36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招标人有权根据实际情况增减招标数量。</w:t>
      </w:r>
    </w:p>
    <w:p w14:paraId="4C581589">
      <w:pPr>
        <w:numPr>
          <w:ilvl w:val="0"/>
          <w:numId w:val="2"/>
        </w:numPr>
        <w:spacing w:line="36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本次招标废标界定</w:t>
      </w:r>
    </w:p>
    <w:p w14:paraId="23F46DF4">
      <w:pPr>
        <w:spacing w:line="360" w:lineRule="auto"/>
        <w:ind w:firstLine="54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出现下列情形之一的，本次招标将按废标处理：</w:t>
      </w:r>
    </w:p>
    <w:p w14:paraId="2A812FAE">
      <w:pPr>
        <w:spacing w:line="360" w:lineRule="auto"/>
        <w:rPr>
          <w:rFonts w:asci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4.1投标截止时间之后送达的投标文件；</w:t>
      </w:r>
    </w:p>
    <w:p w14:paraId="28740E4E">
      <w:pPr>
        <w:spacing w:line="360" w:lineRule="auto"/>
        <w:rPr>
          <w:rFonts w:asci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4.2未按招标文件要求密封；</w:t>
      </w:r>
    </w:p>
    <w:p w14:paraId="16AD3FF5">
      <w:pPr>
        <w:spacing w:line="360" w:lineRule="auto"/>
        <w:rPr>
          <w:rFonts w:asci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4.3投标人资格不满足招标人在招标文件中的要求；</w:t>
      </w:r>
    </w:p>
    <w:p w14:paraId="36717314">
      <w:pPr>
        <w:spacing w:line="360" w:lineRule="auto"/>
        <w:ind w:left="480" w:hanging="480" w:hangingChars="200"/>
        <w:rPr>
          <w:rFonts w:asci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4.4投标文件的组成内容不符合招标文件要求或未按规定格式填写或打印（格式可扩展）、字迹模糊不清、难以辨认，实质性内容更改后未加盖法定代表人或委托代理人印章；</w:t>
      </w:r>
    </w:p>
    <w:p w14:paraId="07D3646B">
      <w:pPr>
        <w:spacing w:line="360" w:lineRule="auto"/>
        <w:rPr>
          <w:rFonts w:asci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4.5投标文件附有招标人不能接受的条件或承诺内容未能按招标文件的要求；</w:t>
      </w:r>
    </w:p>
    <w:p w14:paraId="6588A6C8">
      <w:pPr>
        <w:spacing w:line="360" w:lineRule="auto"/>
        <w:rPr>
          <w:rFonts w:asci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4.6投标人以他人名义投标、串通投标或以其它弄虚作假方式投标；</w:t>
      </w:r>
    </w:p>
    <w:p w14:paraId="70023F0C">
      <w:pPr>
        <w:spacing w:line="360" w:lineRule="auto"/>
        <w:ind w:left="480" w:hanging="480" w:hanging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4.7未按招标文件要求提交投标保证金的或投标保证金不是从投标人的</w:t>
      </w:r>
      <w:r>
        <w:rPr>
          <w:rFonts w:hint="eastAsia" w:ascii="宋体" w:hAnsi="宋体"/>
          <w:b/>
          <w:bCs/>
          <w:color w:val="000000" w:themeColor="text1"/>
          <w:kern w:val="0"/>
          <w:sz w:val="24"/>
          <w14:textFill>
            <w14:solidFill>
              <w14:schemeClr w14:val="tx1"/>
            </w14:solidFill>
          </w14:textFill>
        </w:rPr>
        <w:t>基本账户转账</w:t>
      </w:r>
      <w:r>
        <w:rPr>
          <w:rFonts w:hint="eastAsia" w:ascii="宋体" w:hAnsi="宋体"/>
          <w:color w:val="000000" w:themeColor="text1"/>
          <w:kern w:val="0"/>
          <w:sz w:val="24"/>
          <w14:textFill>
            <w14:solidFill>
              <w14:schemeClr w14:val="tx1"/>
            </w14:solidFill>
          </w14:textFill>
        </w:rPr>
        <w:t>、电汇的（投标人提供的投标保证金转账、电汇凭证复印件上的账户必须是投标人的基本账户）；投标文件中应提供人民银行批准的基本账户开户许可证复印件或者银行颁发的基本存款账户信息复印件；</w:t>
      </w:r>
    </w:p>
    <w:p w14:paraId="114ACA2D">
      <w:pPr>
        <w:spacing w:line="360" w:lineRule="auto"/>
        <w:ind w:left="480" w:hanging="480" w:hangingChars="200"/>
        <w:rPr>
          <w:rFonts w:asci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4.8投标人所报商品价格明显超出市场正常值的或者投标报价高于招标人公布的最高控制价的（招标人有权在开标时公布最高控制价）；</w:t>
      </w:r>
    </w:p>
    <w:p w14:paraId="2A232490">
      <w:pPr>
        <w:spacing w:line="360" w:lineRule="auto"/>
        <w:ind w:left="480" w:hanging="480" w:hangingChars="200"/>
        <w:rPr>
          <w:rFonts w:asci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4.9评标委员会对投标人的投标报价进行质询时</w:t>
      </w:r>
      <w:r>
        <w:rPr>
          <w:rFonts w:hint="eastAsia" w:asci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投标人存在以下情形之一的：</w:t>
      </w:r>
    </w:p>
    <w:p w14:paraId="34D415A2">
      <w:pPr>
        <w:numPr>
          <w:ilvl w:val="0"/>
          <w:numId w:val="5"/>
        </w:numPr>
        <w:spacing w:line="360" w:lineRule="auto"/>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投标人拒绝说明；</w:t>
      </w:r>
    </w:p>
    <w:p w14:paraId="5A0992D9">
      <w:pPr>
        <w:numPr>
          <w:ilvl w:val="0"/>
          <w:numId w:val="5"/>
        </w:numPr>
        <w:spacing w:line="360" w:lineRule="auto"/>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不能合理说明；</w:t>
      </w:r>
    </w:p>
    <w:p w14:paraId="527BBCA2">
      <w:pPr>
        <w:numPr>
          <w:ilvl w:val="0"/>
          <w:numId w:val="5"/>
        </w:numPr>
        <w:spacing w:line="360" w:lineRule="auto"/>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未提供相应证明材料；</w:t>
      </w:r>
    </w:p>
    <w:p w14:paraId="2DB9B9AF">
      <w:pPr>
        <w:numPr>
          <w:ilvl w:val="0"/>
          <w:numId w:val="5"/>
        </w:numPr>
        <w:spacing w:line="360" w:lineRule="auto"/>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所提供的证明材料不能说明其理由；</w:t>
      </w:r>
    </w:p>
    <w:p w14:paraId="519797EC">
      <w:pPr>
        <w:numPr>
          <w:ilvl w:val="0"/>
          <w:numId w:val="5"/>
        </w:numPr>
        <w:spacing w:line="360" w:lineRule="auto"/>
        <w:rPr>
          <w:rFonts w:asci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评标委员会认为应当否决投标的其他情形；</w:t>
      </w:r>
    </w:p>
    <w:p w14:paraId="1A27B5C3">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招标文件明确规定为无效标的其它条款。</w:t>
      </w:r>
    </w:p>
    <w:p w14:paraId="536B975A">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4.10未按招标文件“第一章 第十条”要求装订投标确认函。</w:t>
      </w:r>
    </w:p>
    <w:p w14:paraId="5A2DD987">
      <w:pPr>
        <w:numPr>
          <w:ilvl w:val="0"/>
          <w:numId w:val="2"/>
        </w:numPr>
        <w:spacing w:line="36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投标报价要求</w:t>
      </w:r>
    </w:p>
    <w:p w14:paraId="66ABCA2E">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报价为投标人参与投标，以及货物制造、运输、采购保管、产品检验检测、安装调试、施工配合费、税收以及售后服务等发生的一切费用的总和，投标人不得以任何名义在投标报价之外向招标人索取其它任何费用。</w:t>
      </w:r>
    </w:p>
    <w:p w14:paraId="546C7F83">
      <w:pPr>
        <w:numPr>
          <w:ilvl w:val="0"/>
          <w:numId w:val="2"/>
        </w:numPr>
        <w:spacing w:line="36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合同签订</w:t>
      </w:r>
    </w:p>
    <w:p w14:paraId="25E87FA8">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中标人在接到中标通知后，持中标通知书与厦门大学嘉庚学院签订合同。招标文件、投标文件及其澄清文件均作为签订合同及相关技术和服务协议的基础。</w:t>
      </w:r>
    </w:p>
    <w:p w14:paraId="4CB0DC57">
      <w:pPr>
        <w:numPr>
          <w:ilvl w:val="0"/>
          <w:numId w:val="2"/>
        </w:numPr>
        <w:spacing w:line="36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验收条件</w:t>
      </w:r>
    </w:p>
    <w:p w14:paraId="313AEB62">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招标文件、投标文件、合同、厂家货物技术标准说明及有关国家的质量标准规定，均作为验收标准。</w:t>
      </w:r>
    </w:p>
    <w:p w14:paraId="2901C664">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招标人应当组织对供应商履约情况进行验收。验收小组成员应当在验收书上签字，并承担相应的法律责任。</w:t>
      </w:r>
    </w:p>
    <w:p w14:paraId="543A8752">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验收时中标人代表必须在场。验收合格后，招标人根据合同规定为中标人办理付款手续。</w:t>
      </w:r>
      <w:r>
        <w:rPr>
          <w:bCs/>
          <w:color w:val="000000" w:themeColor="text1"/>
          <w:sz w:val="24"/>
          <w14:textFill>
            <w14:solidFill>
              <w14:schemeClr w14:val="tx1"/>
            </w14:solidFill>
          </w14:textFill>
        </w:rPr>
        <w:t xml:space="preserve"> </w:t>
      </w:r>
    </w:p>
    <w:p w14:paraId="1255F5D5">
      <w:pPr>
        <w:numPr>
          <w:ilvl w:val="0"/>
          <w:numId w:val="2"/>
        </w:numPr>
        <w:spacing w:line="36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付款条件</w:t>
      </w:r>
    </w:p>
    <w:p w14:paraId="369B410F">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设备验收合格后三十个工作日内支付合同款的</w:t>
      </w:r>
      <w:r>
        <w:rPr>
          <w:color w:val="000000" w:themeColor="text1"/>
          <w:sz w:val="24"/>
          <w14:textFill>
            <w14:solidFill>
              <w14:schemeClr w14:val="tx1"/>
            </w14:solidFill>
          </w14:textFill>
        </w:rPr>
        <w:t>95</w:t>
      </w:r>
      <w:r>
        <w:rPr>
          <w:rFonts w:hint="eastAsia"/>
          <w:color w:val="000000" w:themeColor="text1"/>
          <w:sz w:val="24"/>
          <w14:textFill>
            <w14:solidFill>
              <w14:schemeClr w14:val="tx1"/>
            </w14:solidFill>
          </w14:textFill>
        </w:rPr>
        <w:t>％，余下的</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％作为售后服务保证金，在</w:t>
      </w:r>
      <w:r>
        <w:rPr>
          <w:rFonts w:hint="eastAsia"/>
          <w:color w:val="000000" w:themeColor="text1"/>
          <w:sz w:val="24"/>
          <w:u w:val="single"/>
          <w14:textFill>
            <w14:solidFill>
              <w14:schemeClr w14:val="tx1"/>
            </w14:solidFill>
          </w14:textFill>
        </w:rPr>
        <w:t>质量保证期满</w:t>
      </w:r>
      <w:r>
        <w:rPr>
          <w:rFonts w:hint="eastAsia"/>
          <w:color w:val="000000" w:themeColor="text1"/>
          <w:sz w:val="24"/>
          <w14:textFill>
            <w14:solidFill>
              <w14:schemeClr w14:val="tx1"/>
            </w14:solidFill>
          </w14:textFill>
        </w:rPr>
        <w:t>后，若供货商在保修期内履行售后服务承诺，且设备无在修状况，则一次付清，否则予以扣留。</w:t>
      </w:r>
    </w:p>
    <w:p w14:paraId="00CAECC4">
      <w:pPr>
        <w:numPr>
          <w:ilvl w:val="0"/>
          <w:numId w:val="2"/>
        </w:numPr>
        <w:spacing w:line="36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售后服务要求</w:t>
      </w:r>
    </w:p>
    <w:p w14:paraId="6ACA6A2F">
      <w:pPr>
        <w:numPr>
          <w:ilvl w:val="1"/>
          <w:numId w:val="2"/>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投标人应按照本采购项目特点提供长期良好的售后服务，并在投标文件中明确标注详细具体的售后服务承诺条款及保证。</w:t>
      </w:r>
    </w:p>
    <w:p w14:paraId="19E1E1A3">
      <w:pPr>
        <w:numPr>
          <w:ilvl w:val="1"/>
          <w:numId w:val="2"/>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投标人必须提供设备操作使用常规知识、技术特点、安装、使用、维修、软件使用和一般的故障判断等知识的培训，使招标人能正确使用及维护设备，所需的费用包含在投标报价中。</w:t>
      </w:r>
    </w:p>
    <w:p w14:paraId="28E65A71">
      <w:pPr>
        <w:numPr>
          <w:ilvl w:val="1"/>
          <w:numId w:val="2"/>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保修期基本要求，详见采购项目表格。保修期自用户验收小组验收合格交付使用之日算起。</w:t>
      </w:r>
    </w:p>
    <w:p w14:paraId="463E7A02">
      <w:pPr>
        <w:numPr>
          <w:ilvl w:val="1"/>
          <w:numId w:val="2"/>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设备若发生故障，在接到通知后</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小时内给予答复，国产仪器中标供应商须在</w:t>
      </w:r>
      <w:r>
        <w:rPr>
          <w:color w:val="000000" w:themeColor="text1"/>
          <w:sz w:val="24"/>
          <w14:textFill>
            <w14:solidFill>
              <w14:schemeClr w14:val="tx1"/>
            </w14:solidFill>
          </w14:textFill>
        </w:rPr>
        <w:t>12</w:t>
      </w:r>
      <w:r>
        <w:rPr>
          <w:rFonts w:hint="eastAsia"/>
          <w:color w:val="000000" w:themeColor="text1"/>
          <w:sz w:val="24"/>
          <w14:textFill>
            <w14:solidFill>
              <w14:schemeClr w14:val="tx1"/>
            </w14:solidFill>
          </w14:textFill>
        </w:rPr>
        <w:t>小时内到达现场，进口仪器中标供应商须在</w:t>
      </w:r>
      <w:r>
        <w:rPr>
          <w:color w:val="000000" w:themeColor="text1"/>
          <w:sz w:val="24"/>
          <w14:textFill>
            <w14:solidFill>
              <w14:schemeClr w14:val="tx1"/>
            </w14:solidFill>
          </w14:textFill>
        </w:rPr>
        <w:t>24</w:t>
      </w:r>
      <w:r>
        <w:rPr>
          <w:rFonts w:hint="eastAsia"/>
          <w:color w:val="000000" w:themeColor="text1"/>
          <w:sz w:val="24"/>
          <w14:textFill>
            <w14:solidFill>
              <w14:schemeClr w14:val="tx1"/>
            </w14:solidFill>
          </w14:textFill>
        </w:rPr>
        <w:t>小时内到达现场。供应商到达现场后</w:t>
      </w:r>
      <w:r>
        <w:rPr>
          <w:color w:val="000000" w:themeColor="text1"/>
          <w:sz w:val="24"/>
          <w14:textFill>
            <w14:solidFill>
              <w14:schemeClr w14:val="tx1"/>
            </w14:solidFill>
          </w14:textFill>
        </w:rPr>
        <w:t>48</w:t>
      </w:r>
      <w:r>
        <w:rPr>
          <w:rFonts w:hint="eastAsia"/>
          <w:color w:val="000000" w:themeColor="text1"/>
          <w:sz w:val="24"/>
          <w14:textFill>
            <w14:solidFill>
              <w14:schemeClr w14:val="tx1"/>
            </w14:solidFill>
          </w14:textFill>
        </w:rPr>
        <w:t>小时内无法修复的，在保修期内供应商应予以免费更换同配置设备或提供同档次代用设备；在维护期内应予提供代用设备或提供使设备可正常运转的措施。保修期限满后，供应商所更换的设备，应以当时的成本价格计算。</w:t>
      </w:r>
    </w:p>
    <w:p w14:paraId="1F721699">
      <w:pPr>
        <w:spacing w:line="360" w:lineRule="auto"/>
        <w:rPr>
          <w:color w:val="000000" w:themeColor="text1"/>
          <w:sz w:val="24"/>
          <w14:textFill>
            <w14:solidFill>
              <w14:schemeClr w14:val="tx1"/>
            </w14:solidFill>
          </w14:textFill>
        </w:rPr>
      </w:pPr>
    </w:p>
    <w:p w14:paraId="5F3560C0">
      <w:pPr>
        <w:spacing w:line="360" w:lineRule="auto"/>
        <w:rPr>
          <w:color w:val="000000" w:themeColor="text1"/>
          <w:sz w:val="24"/>
          <w14:textFill>
            <w14:solidFill>
              <w14:schemeClr w14:val="tx1"/>
            </w14:solidFill>
          </w14:textFill>
        </w:rPr>
      </w:pPr>
    </w:p>
    <w:p w14:paraId="65D6B893">
      <w:pPr>
        <w:spacing w:line="360" w:lineRule="auto"/>
        <w:rPr>
          <w:color w:val="000000" w:themeColor="text1"/>
          <w:sz w:val="24"/>
          <w14:textFill>
            <w14:solidFill>
              <w14:schemeClr w14:val="tx1"/>
            </w14:solidFill>
          </w14:textFill>
        </w:rPr>
      </w:pPr>
    </w:p>
    <w:p w14:paraId="5E8E9293">
      <w:pPr>
        <w:pStyle w:val="2"/>
        <w:numPr>
          <w:ilvl w:val="0"/>
          <w:numId w:val="1"/>
        </w:numPr>
        <w:jc w:val="center"/>
        <w:rPr>
          <w:color w:val="000000" w:themeColor="text1"/>
          <w14:textFill>
            <w14:solidFill>
              <w14:schemeClr w14:val="tx1"/>
            </w14:solidFill>
          </w14:textFill>
        </w:rPr>
      </w:pPr>
      <w:bookmarkStart w:id="5" w:name="_Toc29459_WPSOffice_Level1"/>
      <w:bookmarkStart w:id="6" w:name="_Toc153463829"/>
      <w:r>
        <w:rPr>
          <w:rFonts w:hint="eastAsia"/>
          <w:color w:val="000000" w:themeColor="text1"/>
          <w14:textFill>
            <w14:solidFill>
              <w14:schemeClr w14:val="tx1"/>
            </w14:solidFill>
          </w14:textFill>
        </w:rPr>
        <w:t>投标人须知</w:t>
      </w:r>
      <w:bookmarkEnd w:id="5"/>
      <w:bookmarkEnd w:id="6"/>
    </w:p>
    <w:p w14:paraId="54A95888">
      <w:pPr>
        <w:pStyle w:val="3"/>
        <w:numPr>
          <w:ilvl w:val="0"/>
          <w:numId w:val="6"/>
        </w:numPr>
        <w:jc w:val="center"/>
        <w:rPr>
          <w:color w:val="000000" w:themeColor="text1"/>
          <w14:textFill>
            <w14:solidFill>
              <w14:schemeClr w14:val="tx1"/>
            </w14:solidFill>
          </w14:textFill>
        </w:rPr>
      </w:pPr>
      <w:bookmarkStart w:id="7" w:name="_Toc9523_WPSOffice_Level2"/>
      <w:bookmarkStart w:id="8" w:name="_Toc153463830"/>
      <w:r>
        <w:rPr>
          <w:rFonts w:hint="eastAsia"/>
          <w:color w:val="000000" w:themeColor="text1"/>
          <w14:textFill>
            <w14:solidFill>
              <w14:schemeClr w14:val="tx1"/>
            </w14:solidFill>
          </w14:textFill>
        </w:rPr>
        <w:t>说明</w:t>
      </w:r>
      <w:bookmarkEnd w:id="7"/>
      <w:bookmarkEnd w:id="8"/>
    </w:p>
    <w:p w14:paraId="6AD8499C">
      <w:pPr>
        <w:numPr>
          <w:ilvl w:val="0"/>
          <w:numId w:val="2"/>
        </w:numPr>
        <w:spacing w:line="36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投标资格</w:t>
      </w:r>
    </w:p>
    <w:p w14:paraId="30D62B55">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根据“中华人民共和国政府采购法”，供应商参加政府采购活动应当具备下列条件：</w:t>
      </w:r>
    </w:p>
    <w:p w14:paraId="572D0E33">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具有独立承担民事责任的能力；</w:t>
      </w:r>
    </w:p>
    <w:p w14:paraId="68DC0BC2">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具有良好的商业信誉和健全的财务会计制度；</w:t>
      </w:r>
    </w:p>
    <w:p w14:paraId="36CEC77A">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具有履行合同所必需的设备和专业技术能力；</w:t>
      </w:r>
    </w:p>
    <w:p w14:paraId="6FE3BE7A">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有依法缴纳税收和社会保障资金的良好记录；</w:t>
      </w:r>
    </w:p>
    <w:p w14:paraId="0BA890FC">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参加政府采购活动前三年内，在经营活动中没有重大违法记录；</w:t>
      </w:r>
    </w:p>
    <w:p w14:paraId="459C9061">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法律、行政法规规定的其它条件。</w:t>
      </w:r>
    </w:p>
    <w:p w14:paraId="7B756B12">
      <w:pPr>
        <w:numPr>
          <w:ilvl w:val="1"/>
          <w:numId w:val="2"/>
        </w:numPr>
        <w:spacing w:line="360" w:lineRule="auto"/>
        <w:rPr>
          <w:b/>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招标文件规定的其他资格要求。</w:t>
      </w:r>
    </w:p>
    <w:p w14:paraId="6F049E45">
      <w:pPr>
        <w:numPr>
          <w:ilvl w:val="0"/>
          <w:numId w:val="2"/>
        </w:numPr>
        <w:spacing w:line="36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定义</w:t>
      </w:r>
    </w:p>
    <w:p w14:paraId="24E7C0C0">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“货物”系指卖方按招标文件规定须向买方提供的一切设备、备品备件、手册及其它有关技术资料。</w:t>
      </w:r>
    </w:p>
    <w:p w14:paraId="505F765E">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“服务”系指招标文件规定卖方须承担的安装、调试、技术协助、培训及其它类似的义务。</w:t>
      </w:r>
    </w:p>
    <w:p w14:paraId="628F4033">
      <w:pPr>
        <w:numPr>
          <w:ilvl w:val="0"/>
          <w:numId w:val="2"/>
        </w:numPr>
        <w:spacing w:line="36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投标费用</w:t>
      </w:r>
    </w:p>
    <w:p w14:paraId="5B7F5E61">
      <w:pPr>
        <w:spacing w:line="360" w:lineRule="auto"/>
        <w:ind w:firstLine="480" w:firstLineChars="200"/>
        <w:rPr>
          <w:b/>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投标人应承担所有与准备和参加投标有关的全部费用。不论投标结果如何，采购人和用户均无义务和责任承担这些费用。</w:t>
      </w:r>
    </w:p>
    <w:p w14:paraId="231ED632">
      <w:pPr>
        <w:numPr>
          <w:ilvl w:val="0"/>
          <w:numId w:val="2"/>
        </w:numPr>
        <w:spacing w:line="360" w:lineRule="auto"/>
        <w:rPr>
          <w:rFonts w:ascii="宋体"/>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投标人少于三家，招标人有权宣布流标或者采用议标的形式确定供货单位。</w:t>
      </w:r>
    </w:p>
    <w:p w14:paraId="7240D060">
      <w:pPr>
        <w:spacing w:line="360" w:lineRule="auto"/>
        <w:rPr>
          <w:rFonts w:ascii="宋体"/>
          <w:color w:val="000000" w:themeColor="text1"/>
          <w:sz w:val="24"/>
          <w14:textFill>
            <w14:solidFill>
              <w14:schemeClr w14:val="tx1"/>
            </w14:solidFill>
          </w14:textFill>
        </w:rPr>
      </w:pPr>
    </w:p>
    <w:p w14:paraId="1242372B">
      <w:pPr>
        <w:pStyle w:val="3"/>
        <w:numPr>
          <w:ilvl w:val="0"/>
          <w:numId w:val="6"/>
        </w:numPr>
        <w:jc w:val="center"/>
        <w:rPr>
          <w:color w:val="000000" w:themeColor="text1"/>
          <w14:textFill>
            <w14:solidFill>
              <w14:schemeClr w14:val="tx1"/>
            </w14:solidFill>
          </w14:textFill>
        </w:rPr>
      </w:pPr>
      <w:bookmarkStart w:id="9" w:name="_Toc153463831"/>
      <w:bookmarkStart w:id="10" w:name="_Toc10184_WPSOffice_Level2"/>
      <w:r>
        <w:rPr>
          <w:rFonts w:hint="eastAsia"/>
          <w:color w:val="000000" w:themeColor="text1"/>
          <w14:textFill>
            <w14:solidFill>
              <w14:schemeClr w14:val="tx1"/>
            </w14:solidFill>
          </w14:textFill>
        </w:rPr>
        <w:t>招标文件说明</w:t>
      </w:r>
      <w:bookmarkEnd w:id="9"/>
      <w:bookmarkEnd w:id="10"/>
    </w:p>
    <w:p w14:paraId="02D313EE">
      <w:pPr>
        <w:numPr>
          <w:ilvl w:val="0"/>
          <w:numId w:val="2"/>
        </w:numPr>
        <w:spacing w:line="36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招标文件主要包括以下内容：</w:t>
      </w:r>
    </w:p>
    <w:p w14:paraId="1E3ED841">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投标邀请</w:t>
      </w:r>
    </w:p>
    <w:p w14:paraId="35144CFB">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招标项目说明及要求</w:t>
      </w:r>
    </w:p>
    <w:p w14:paraId="5866C624">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投标人须知</w:t>
      </w:r>
    </w:p>
    <w:p w14:paraId="3C24F6E4">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投标文件格式（详见第四章）</w:t>
      </w:r>
    </w:p>
    <w:p w14:paraId="382A7B42">
      <w:pPr>
        <w:numPr>
          <w:ilvl w:val="0"/>
          <w:numId w:val="2"/>
        </w:numPr>
        <w:spacing w:line="36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招标文件的澄清、修改或时间变更</w:t>
      </w:r>
    </w:p>
    <w:p w14:paraId="2ADD8B32">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招标人可以对已发出的招标文件进行必要的澄清或修改，澄清或修改的内容将依法以书面形式通知所有招标文件收受人。该澄清或修改的内容为招标文件的组成部分。</w:t>
      </w:r>
    </w:p>
    <w:p w14:paraId="1CF28A5E">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招标人可视采购具体情况，延长投标截止时间和开标时间，并依法将变更时间书面通知所有招标文件收受人。</w:t>
      </w:r>
    </w:p>
    <w:p w14:paraId="570DF3B3">
      <w:pPr>
        <w:tabs>
          <w:tab w:val="left" w:pos="525"/>
          <w:tab w:val="left" w:pos="735"/>
        </w:tabs>
        <w:spacing w:line="360" w:lineRule="auto"/>
        <w:ind w:firstLine="720" w:firstLineChars="300"/>
        <w:rPr>
          <w:rFonts w:ascii="宋体"/>
          <w:color w:val="000000" w:themeColor="text1"/>
          <w:sz w:val="24"/>
          <w14:textFill>
            <w14:solidFill>
              <w14:schemeClr w14:val="tx1"/>
            </w14:solidFill>
          </w14:textFill>
        </w:rPr>
      </w:pPr>
    </w:p>
    <w:p w14:paraId="7E99C48C">
      <w:pPr>
        <w:pStyle w:val="3"/>
        <w:numPr>
          <w:ilvl w:val="0"/>
          <w:numId w:val="6"/>
        </w:numPr>
        <w:jc w:val="center"/>
        <w:rPr>
          <w:color w:val="000000" w:themeColor="text1"/>
          <w14:textFill>
            <w14:solidFill>
              <w14:schemeClr w14:val="tx1"/>
            </w14:solidFill>
          </w14:textFill>
        </w:rPr>
      </w:pPr>
      <w:bookmarkStart w:id="11" w:name="_Toc28895_WPSOffice_Level2"/>
      <w:bookmarkStart w:id="12" w:name="_Toc153463832"/>
      <w:r>
        <w:rPr>
          <w:rFonts w:hint="eastAsia"/>
          <w:color w:val="000000" w:themeColor="text1"/>
          <w14:textFill>
            <w14:solidFill>
              <w14:schemeClr w14:val="tx1"/>
            </w14:solidFill>
          </w14:textFill>
        </w:rPr>
        <w:t>投标文件的编写</w:t>
      </w:r>
      <w:bookmarkEnd w:id="11"/>
      <w:bookmarkEnd w:id="12"/>
    </w:p>
    <w:p w14:paraId="6AE757BF">
      <w:pPr>
        <w:numPr>
          <w:ilvl w:val="0"/>
          <w:numId w:val="2"/>
        </w:numPr>
        <w:spacing w:line="360" w:lineRule="auto"/>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要求</w:t>
      </w:r>
    </w:p>
    <w:p w14:paraId="1270ADA5">
      <w:pPr>
        <w:tabs>
          <w:tab w:val="left" w:pos="525"/>
          <w:tab w:val="left" w:pos="735"/>
        </w:tabs>
        <w:spacing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投标人应当按照招标文件的要求编制投标文件，并保证所提供的全部资料的真实性及准确性，投标文件应对招标文件提出的实质性要求和条件做出完全的响应。</w:t>
      </w:r>
    </w:p>
    <w:p w14:paraId="593721E6">
      <w:pPr>
        <w:numPr>
          <w:ilvl w:val="0"/>
          <w:numId w:val="2"/>
        </w:numPr>
        <w:spacing w:line="360" w:lineRule="auto"/>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投标语言及计量单位</w:t>
      </w:r>
    </w:p>
    <w:p w14:paraId="4C01DB61">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投标人和招标人就投标交换的文件和来往信件，应以中文形式书写。</w:t>
      </w:r>
    </w:p>
    <w:p w14:paraId="1C267EDC">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招标文件的技术规格中另有规定外，计量单位应使用中华人民共和国法定计量单位。</w:t>
      </w:r>
    </w:p>
    <w:p w14:paraId="1056BB27">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投标报价以人民币为货币单位（招标文件另有要求的除外）。</w:t>
      </w:r>
    </w:p>
    <w:p w14:paraId="5EE1734C">
      <w:pPr>
        <w:numPr>
          <w:ilvl w:val="0"/>
          <w:numId w:val="2"/>
        </w:numPr>
        <w:spacing w:line="360" w:lineRule="auto"/>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投标文件的组成</w:t>
      </w:r>
    </w:p>
    <w:p w14:paraId="108F1661">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投标文件应包括下列部分：</w:t>
      </w:r>
    </w:p>
    <w:p w14:paraId="5458B040">
      <w:pPr>
        <w:numPr>
          <w:ilvl w:val="2"/>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投标书、开标一览表以及投标价格一览表等；</w:t>
      </w:r>
    </w:p>
    <w:p w14:paraId="0A9C61B2">
      <w:pPr>
        <w:numPr>
          <w:ilvl w:val="2"/>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投标资格证明文件；</w:t>
      </w:r>
    </w:p>
    <w:p w14:paraId="3CB661F1">
      <w:pPr>
        <w:numPr>
          <w:ilvl w:val="2"/>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投标货物符合招标文件规定的证明文件、技术响应文件和投标人认为需要加以说明的其他内容。</w:t>
      </w:r>
    </w:p>
    <w:p w14:paraId="4F6C0AC8">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投标人应将文件装订成册，并填写投标文件目录或资料清单。</w:t>
      </w:r>
    </w:p>
    <w:p w14:paraId="4BC5DEB8">
      <w:pPr>
        <w:numPr>
          <w:ilvl w:val="0"/>
          <w:numId w:val="2"/>
        </w:numPr>
        <w:spacing w:line="360" w:lineRule="auto"/>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投标文件格式</w:t>
      </w:r>
    </w:p>
    <w:p w14:paraId="17B288A5">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投标人应按招标文件中提供的投标文件格式填写投标书、开标一览表及投标价格一览表，注明提供货物的名称、数量和价格等。</w:t>
      </w:r>
    </w:p>
    <w:p w14:paraId="78AED5F8">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填写投标价格表时应注意下列要求：</w:t>
      </w:r>
    </w:p>
    <w:p w14:paraId="45AF8E2B">
      <w:pPr>
        <w:numPr>
          <w:ilvl w:val="2"/>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技术规格中特别要求的备品备件、易损件和专用工具的费用。</w:t>
      </w:r>
    </w:p>
    <w:p w14:paraId="29F0EF6C">
      <w:pPr>
        <w:numPr>
          <w:ilvl w:val="2"/>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技术规格中特别要求的安装、调试、培训及其它附件服务的费用。</w:t>
      </w:r>
    </w:p>
    <w:p w14:paraId="04873736">
      <w:pPr>
        <w:numPr>
          <w:ilvl w:val="2"/>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配套设备或设施的数量和费用。</w:t>
      </w:r>
    </w:p>
    <w:p w14:paraId="1AABF196">
      <w:pPr>
        <w:numPr>
          <w:ilvl w:val="0"/>
          <w:numId w:val="2"/>
        </w:numPr>
        <w:spacing w:line="360" w:lineRule="auto"/>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投标人资格证明文件</w:t>
      </w:r>
    </w:p>
    <w:p w14:paraId="03ED4B5F">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投标人必须在投标文件中提供的以下证明其有资格进行投标和有能力履行合同的文件：</w:t>
      </w:r>
    </w:p>
    <w:p w14:paraId="2CB392DB">
      <w:pPr>
        <w:numPr>
          <w:ilvl w:val="2"/>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投标人的工商营业执照有效复印件壹份。</w:t>
      </w:r>
    </w:p>
    <w:p w14:paraId="71342865">
      <w:pPr>
        <w:numPr>
          <w:ilvl w:val="2"/>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法定代表人对投标代表的授权书原件壹份。</w:t>
      </w:r>
    </w:p>
    <w:p w14:paraId="6182E172">
      <w:pPr>
        <w:numPr>
          <w:ilvl w:val="2"/>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投标货物的制造商通过质量管理体系认证证明。</w:t>
      </w:r>
    </w:p>
    <w:p w14:paraId="772C223A">
      <w:pPr>
        <w:numPr>
          <w:ilvl w:val="2"/>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投标货物的生产厂家的营业执照复印件和税务登记证明复印件。</w:t>
      </w:r>
    </w:p>
    <w:p w14:paraId="73D24CF7">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投标人须提供具有履行合同所需的财务、技术和生产能力的证明文件。</w:t>
      </w:r>
    </w:p>
    <w:p w14:paraId="13D476E8">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投标人须提供近两年来相关案例的业绩（可追溯，特别是在高校及本省、市的案例），提供合同复印件（原件备查）。</w:t>
      </w:r>
    </w:p>
    <w:p w14:paraId="61CC1DCA">
      <w:pPr>
        <w:numPr>
          <w:ilvl w:val="0"/>
          <w:numId w:val="2"/>
        </w:numPr>
        <w:spacing w:line="360" w:lineRule="auto"/>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投标货物符合招标文件规定的技术响应文件：</w:t>
      </w:r>
    </w:p>
    <w:p w14:paraId="4AC61578">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投标人须提交证明其提供货物和服务符合招标文件规定的技术响应文件，作为投标文件的一部分。</w:t>
      </w:r>
    </w:p>
    <w:p w14:paraId="2927977A">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上述文件可以是文字资料，图纸和数据，并须提供：</w:t>
      </w:r>
    </w:p>
    <w:p w14:paraId="4C606A7D">
      <w:pPr>
        <w:numPr>
          <w:ilvl w:val="2"/>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货物主要技术性能和配套设备建设的详细描述。</w:t>
      </w:r>
    </w:p>
    <w:p w14:paraId="647AD037">
      <w:pPr>
        <w:numPr>
          <w:ilvl w:val="2"/>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如果规格技术参数有偏离，请填附表</w:t>
      </w: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（规格、技术参数偏离表）。</w:t>
      </w:r>
    </w:p>
    <w:p w14:paraId="51552CEF">
      <w:pPr>
        <w:numPr>
          <w:ilvl w:val="0"/>
          <w:numId w:val="2"/>
        </w:numPr>
        <w:spacing w:line="360" w:lineRule="auto"/>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投标有效期</w:t>
      </w:r>
    </w:p>
    <w:p w14:paraId="6FAFC735">
      <w:pPr>
        <w:tabs>
          <w:tab w:val="left" w:pos="-315"/>
          <w:tab w:val="left" w:pos="735"/>
        </w:tabs>
        <w:spacing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投标文件从开标之日起，投标有效期为30天。</w:t>
      </w:r>
    </w:p>
    <w:p w14:paraId="2D544569">
      <w:pPr>
        <w:numPr>
          <w:ilvl w:val="0"/>
          <w:numId w:val="2"/>
        </w:numPr>
        <w:spacing w:line="360" w:lineRule="auto"/>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投标文件的签署及规定</w:t>
      </w:r>
    </w:p>
    <w:p w14:paraId="497A8288">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投标文件分</w:t>
      </w:r>
      <w:r>
        <w:rPr>
          <w:rFonts w:hint="eastAsia"/>
          <w:b/>
          <w:bCs/>
          <w:color w:val="000000" w:themeColor="text1"/>
          <w:sz w:val="24"/>
          <w14:textFill>
            <w14:solidFill>
              <w14:schemeClr w14:val="tx1"/>
            </w14:solidFill>
          </w14:textFill>
        </w:rPr>
        <w:t>正本壹份</w:t>
      </w:r>
      <w:r>
        <w:rPr>
          <w:rFonts w:hint="eastAsia"/>
          <w:bCs/>
          <w:color w:val="000000" w:themeColor="text1"/>
          <w:sz w:val="24"/>
          <w14:textFill>
            <w14:solidFill>
              <w14:schemeClr w14:val="tx1"/>
            </w14:solidFill>
          </w14:textFill>
        </w:rPr>
        <w:t>和</w:t>
      </w:r>
      <w:r>
        <w:rPr>
          <w:rFonts w:hint="eastAsia"/>
          <w:b/>
          <w:bCs/>
          <w:color w:val="000000" w:themeColor="text1"/>
          <w:sz w:val="24"/>
          <w14:textFill>
            <w14:solidFill>
              <w14:schemeClr w14:val="tx1"/>
            </w14:solidFill>
          </w14:textFill>
        </w:rPr>
        <w:t>副本肆份</w:t>
      </w:r>
      <w:r>
        <w:rPr>
          <w:rFonts w:hint="eastAsia"/>
          <w:bCs/>
          <w:color w:val="000000" w:themeColor="text1"/>
          <w:sz w:val="24"/>
          <w14:textFill>
            <w14:solidFill>
              <w14:schemeClr w14:val="tx1"/>
            </w14:solidFill>
          </w14:textFill>
        </w:rPr>
        <w:t>，分别封装。在每一份投标文件及封袋上要明确注明“正本”或“副本”字样，若正本和副本有差异，以正本为准。</w:t>
      </w:r>
    </w:p>
    <w:p w14:paraId="5D15BD53">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投标文件封口处须加盖投标人印章或由投标代表签名，并标明采购编号、投标项目。</w:t>
      </w:r>
    </w:p>
    <w:p w14:paraId="1DBE4A32">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投标文件正本和副本须打印并经正式授权的投标代表签字。</w:t>
      </w:r>
    </w:p>
    <w:p w14:paraId="5D94B96C">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除投标人对错处做必要的修改外，投标文件中不允许有加行涂抹。</w:t>
      </w:r>
    </w:p>
    <w:p w14:paraId="3DB03DAA">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以电报、电话、传真或电子邮件等方式的投标概不接受。</w:t>
      </w:r>
    </w:p>
    <w:p w14:paraId="66106C0D">
      <w:pPr>
        <w:pStyle w:val="3"/>
        <w:numPr>
          <w:ilvl w:val="0"/>
          <w:numId w:val="6"/>
        </w:numPr>
        <w:jc w:val="center"/>
        <w:rPr>
          <w:color w:val="000000" w:themeColor="text1"/>
          <w14:textFill>
            <w14:solidFill>
              <w14:schemeClr w14:val="tx1"/>
            </w14:solidFill>
          </w14:textFill>
        </w:rPr>
      </w:pPr>
      <w:bookmarkStart w:id="13" w:name="_Toc153463833"/>
      <w:bookmarkStart w:id="14" w:name="_Toc4101_WPSOffice_Level2"/>
      <w:r>
        <w:rPr>
          <w:rFonts w:hint="eastAsia"/>
          <w:color w:val="000000" w:themeColor="text1"/>
          <w14:textFill>
            <w14:solidFill>
              <w14:schemeClr w14:val="tx1"/>
            </w14:solidFill>
          </w14:textFill>
        </w:rPr>
        <w:t>投标文件的递交</w:t>
      </w:r>
      <w:bookmarkEnd w:id="13"/>
      <w:bookmarkEnd w:id="14"/>
    </w:p>
    <w:p w14:paraId="27DDF446">
      <w:pPr>
        <w:numPr>
          <w:ilvl w:val="0"/>
          <w:numId w:val="2"/>
        </w:numPr>
        <w:spacing w:line="360" w:lineRule="auto"/>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所有投标文件都必须在投标截止时间之前，将投标文件密封后送达投标地点。招标人拒绝接受投标截止时间后送达的投标文件。</w:t>
      </w:r>
    </w:p>
    <w:p w14:paraId="1F7B22A5">
      <w:pPr>
        <w:numPr>
          <w:ilvl w:val="0"/>
          <w:numId w:val="2"/>
        </w:numPr>
        <w:spacing w:line="360" w:lineRule="auto"/>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投标人可在投标截止时间前，对所递交的投标文件进行补充、修改或者撤回，并书面通知招标人。补充、修改的内容为投标文件的组成部分。</w:t>
      </w:r>
    </w:p>
    <w:p w14:paraId="53346581">
      <w:pPr>
        <w:numPr>
          <w:ilvl w:val="0"/>
          <w:numId w:val="2"/>
        </w:numPr>
        <w:spacing w:line="360" w:lineRule="auto"/>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投标人对投标文件的修改或撤销应密封递交，并在封面注明“补充、修改投标文件”或“撤销投标”字样。</w:t>
      </w:r>
    </w:p>
    <w:p w14:paraId="6D69A11A">
      <w:pPr>
        <w:pStyle w:val="3"/>
        <w:numPr>
          <w:ilvl w:val="0"/>
          <w:numId w:val="6"/>
        </w:numPr>
        <w:jc w:val="center"/>
        <w:rPr>
          <w:color w:val="000000" w:themeColor="text1"/>
          <w14:textFill>
            <w14:solidFill>
              <w14:schemeClr w14:val="tx1"/>
            </w14:solidFill>
          </w14:textFill>
        </w:rPr>
      </w:pPr>
      <w:bookmarkStart w:id="15" w:name="_Toc153463834"/>
      <w:bookmarkStart w:id="16" w:name="_Toc15487_WPSOffice_Level2"/>
      <w:r>
        <w:rPr>
          <w:rFonts w:hint="eastAsia"/>
          <w:color w:val="000000" w:themeColor="text1"/>
          <w14:textFill>
            <w14:solidFill>
              <w14:schemeClr w14:val="tx1"/>
            </w14:solidFill>
          </w14:textFill>
        </w:rPr>
        <w:t>开标和评标</w:t>
      </w:r>
      <w:bookmarkEnd w:id="15"/>
      <w:bookmarkEnd w:id="16"/>
    </w:p>
    <w:p w14:paraId="3C12123C">
      <w:pPr>
        <w:numPr>
          <w:ilvl w:val="0"/>
          <w:numId w:val="2"/>
        </w:numPr>
        <w:spacing w:line="360" w:lineRule="auto"/>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开标</w:t>
      </w:r>
    </w:p>
    <w:p w14:paraId="66FD9CA2">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招标人在招标公告规定的时间或另外确定的时间和地点进行公开开标，投标人和用户可派代表参加。</w:t>
      </w:r>
    </w:p>
    <w:p w14:paraId="31482357">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开标时，先查验投标文件密封情况，确定无误后拆封唱标。主要公开投标文件正本“开标一览表”内容以及招标人认为必要的其它内容。</w:t>
      </w:r>
    </w:p>
    <w:p w14:paraId="45B3D1C2">
      <w:pPr>
        <w:numPr>
          <w:ilvl w:val="1"/>
          <w:numId w:val="2"/>
        </w:numPr>
        <w:spacing w:line="360" w:lineRule="auto"/>
        <w:rPr>
          <w:rFonts w:ascii="宋体"/>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开标时，开标一览表（报价表）内容与投标文件中明细表内容不相符的，以开标一览表（报价表）为准。</w:t>
      </w:r>
      <w:r>
        <w:rPr>
          <w:rFonts w:hint="eastAsia" w:ascii="宋体"/>
          <w:color w:val="000000" w:themeColor="text1"/>
          <w:sz w:val="24"/>
          <w14:textFill>
            <w14:solidFill>
              <w14:schemeClr w14:val="tx1"/>
            </w14:solidFill>
          </w14:textFill>
        </w:rPr>
        <w:t>投标文件的大写金额和小写金额不一致的，以大写金额为准；总价金额与单价金额不一致的，以单价为准，但单价金额小数点有明显错误的除外；对不同文字文本投标文件的解释发生异议的，以中文文本为准。</w:t>
      </w:r>
    </w:p>
    <w:p w14:paraId="058EFA8C">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开标时，设开标记录员一名，如实记录开标过程发生的事件及唱标主要内容。</w:t>
      </w:r>
    </w:p>
    <w:p w14:paraId="2B08E639">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开标时，设开标监督员一名，监督开标程序是否正确，唱标人是否如实公布投标文件主要内容。</w:t>
      </w:r>
    </w:p>
    <w:p w14:paraId="79797CB2">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澄清</w:t>
      </w:r>
    </w:p>
    <w:p w14:paraId="6A9B7CB1">
      <w:pPr>
        <w:tabs>
          <w:tab w:val="left" w:pos="525"/>
          <w:tab w:val="left" w:pos="735"/>
        </w:tabs>
        <w:spacing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唱标结束后，经开标会主持人同意，投标人代表可就错唱或漏唱的内容要求澄清。澄清要求以开标会现场为准，招标人不接受开标会后的任何澄清要求。</w:t>
      </w:r>
    </w:p>
    <w:p w14:paraId="729B6B46">
      <w:pPr>
        <w:numPr>
          <w:ilvl w:val="0"/>
          <w:numId w:val="2"/>
        </w:numPr>
        <w:spacing w:line="360" w:lineRule="auto"/>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评标</w:t>
      </w:r>
    </w:p>
    <w:p w14:paraId="59E7B7AA">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招标人将根据招标采购项目特点组建评标委员会，评标委员会对投标文件进行审查、质疑、比较和评价。</w:t>
      </w:r>
    </w:p>
    <w:p w14:paraId="3025C46B">
      <w:pPr>
        <w:numPr>
          <w:ilvl w:val="2"/>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资格性检查。评标委员会依据法律法规和招标文件的规定，对投标文件的证明文件、资格文件、等进行审查，以确定投标人是否具备投标资格。</w:t>
      </w:r>
    </w:p>
    <w:p w14:paraId="190D980F">
      <w:pPr>
        <w:numPr>
          <w:ilvl w:val="2"/>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符合性检查。评标委员会依据招标文件的规定，从投标文件的有效性、完整性和对招标文件的响应程度进行审查，以确定是否对招标文件的实质性要求作出完全响应。</w:t>
      </w:r>
    </w:p>
    <w:p w14:paraId="2D20EFC5">
      <w:pPr>
        <w:numPr>
          <w:ilvl w:val="2"/>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澄清有关问题。评标委员会对投标文件中含义不明确、同类问题表述不一致或者有明显文字和计算错误的内容，可以书面形式要求投标人作出必要的澄清、说明或者纠正。澄清、说明或者补正应以书面形式进行，并不得超出投标文件的范围或者改变投标文件的实质性内容。</w:t>
      </w:r>
    </w:p>
    <w:p w14:paraId="025598E4">
      <w:pPr>
        <w:numPr>
          <w:ilvl w:val="2"/>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比较和评价。评标委员会按招标文件中规定的方法和标准，对资格性检查和符合性检查合格的投标文件进行商务和技术评估，综合比较与评价。</w:t>
      </w:r>
    </w:p>
    <w:p w14:paraId="13C6C7AA">
      <w:pPr>
        <w:numPr>
          <w:ilvl w:val="2"/>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投标文件属下列情况之一的，评标委员会将在资格性、符合性检查时作为无效投标处理：</w:t>
      </w:r>
    </w:p>
    <w:p w14:paraId="3B41E126">
      <w:pPr>
        <w:numPr>
          <w:ilvl w:val="3"/>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投标文件无投标人法人授权代表签字和加盖公章的；</w:t>
      </w:r>
    </w:p>
    <w:p w14:paraId="6264B31E">
      <w:pPr>
        <w:numPr>
          <w:ilvl w:val="3"/>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未按招标文件的要求作有效签署的；</w:t>
      </w:r>
    </w:p>
    <w:p w14:paraId="22A64470">
      <w:pPr>
        <w:numPr>
          <w:ilvl w:val="3"/>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不具备招标文件中规定资格要求的；</w:t>
      </w:r>
    </w:p>
    <w:p w14:paraId="31657B0B">
      <w:pPr>
        <w:numPr>
          <w:ilvl w:val="3"/>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不符合法律法规和招标文件中规定的其它实质性要求的。</w:t>
      </w:r>
    </w:p>
    <w:p w14:paraId="3BC61848">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评标办法</w:t>
      </w:r>
    </w:p>
    <w:p w14:paraId="42344DBC">
      <w:pPr>
        <w:numPr>
          <w:ilvl w:val="2"/>
          <w:numId w:val="2"/>
        </w:numPr>
        <w:spacing w:line="360" w:lineRule="auto"/>
        <w:rPr>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本次招标采用</w:t>
      </w:r>
      <w:r>
        <w:rPr>
          <w:rFonts w:hint="eastAsia" w:ascii="宋体" w:hAnsi="宋体"/>
          <w:b/>
          <w:color w:val="000000" w:themeColor="text1"/>
          <w:sz w:val="24"/>
          <w14:textFill>
            <w14:solidFill>
              <w14:schemeClr w14:val="tx1"/>
            </w14:solidFill>
          </w14:textFill>
        </w:rPr>
        <w:t>综合评标法评标</w:t>
      </w:r>
      <w:r>
        <w:rPr>
          <w:rFonts w:hint="eastAsia" w:ascii="宋体" w:hAnsi="宋体"/>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首先，由评标委员会根据招标文件要求，审核各投标文件是否合格、有效，凡不符合要求和未能实质性响应招标文件要求的投标文件均不进入评议程序。</w:t>
      </w:r>
    </w:p>
    <w:p w14:paraId="5F794304">
      <w:pPr>
        <w:numPr>
          <w:ilvl w:val="2"/>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通过以上审核的投标文件，依照以下标准进行评议：</w:t>
      </w:r>
    </w:p>
    <w:p w14:paraId="571F0952">
      <w:pPr>
        <w:numPr>
          <w:ilvl w:val="3"/>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投标价格、方案的系统性、可靠性、合理性、安全性。</w:t>
      </w:r>
    </w:p>
    <w:p w14:paraId="23F72876">
      <w:pPr>
        <w:numPr>
          <w:ilvl w:val="3"/>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投标产品品牌、质量和技术性能。</w:t>
      </w:r>
      <w:r>
        <w:rPr>
          <w:rFonts w:hint="eastAsia"/>
          <w:color w:val="000000" w:themeColor="text1"/>
          <w:sz w:val="24"/>
          <w14:textFill>
            <w14:solidFill>
              <w14:schemeClr w14:val="tx1"/>
            </w14:solidFill>
          </w14:textFill>
        </w:rPr>
        <w:t>主要评审因素有：方案中所提出投标产品的技术规格和指标，投标产品的市场评价，投标产品和备品备件的标准化、系列化以及产品授权。</w:t>
      </w:r>
    </w:p>
    <w:p w14:paraId="4FD7FF16">
      <w:pPr>
        <w:numPr>
          <w:ilvl w:val="3"/>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投标企业实力。</w:t>
      </w:r>
      <w:r>
        <w:rPr>
          <w:rFonts w:hint="eastAsia"/>
          <w:color w:val="000000" w:themeColor="text1"/>
          <w:sz w:val="24"/>
          <w14:textFill>
            <w14:solidFill>
              <w14:schemeClr w14:val="tx1"/>
            </w14:solidFill>
          </w14:textFill>
        </w:rPr>
        <w:t>主要评审因素有：企业注册资金、企业规模、品牌代理实力、经营能力、企业管理水平、供货及安装调试时间。</w:t>
      </w:r>
    </w:p>
    <w:p w14:paraId="0907C7C7">
      <w:pPr>
        <w:numPr>
          <w:ilvl w:val="3"/>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售后服务。</w:t>
      </w:r>
      <w:r>
        <w:rPr>
          <w:rFonts w:hint="eastAsia"/>
          <w:color w:val="000000" w:themeColor="text1"/>
          <w:sz w:val="24"/>
          <w14:textFill>
            <w14:solidFill>
              <w14:schemeClr w14:val="tx1"/>
            </w14:solidFill>
          </w14:textFill>
        </w:rPr>
        <w:t>主要评审因素有：投标文件是否满足招标文件的售后服务响应要求、售后服务保证体系、专业的售后服务队伍、本地化技术服务。</w:t>
      </w:r>
    </w:p>
    <w:p w14:paraId="534D1B79">
      <w:pPr>
        <w:numPr>
          <w:ilvl w:val="3"/>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市场信誉。</w:t>
      </w:r>
      <w:r>
        <w:rPr>
          <w:rFonts w:hint="eastAsia"/>
          <w:color w:val="000000" w:themeColor="text1"/>
          <w:sz w:val="24"/>
          <w14:textFill>
            <w14:solidFill>
              <w14:schemeClr w14:val="tx1"/>
            </w14:solidFill>
          </w14:textFill>
        </w:rPr>
        <w:t>主要评审因素有：投标企业的供货能力、安装调试能力、服务响应能力及市场信誉。</w:t>
      </w:r>
      <w:r>
        <w:rPr>
          <w:color w:val="000000" w:themeColor="text1"/>
          <w:sz w:val="24"/>
          <w14:textFill>
            <w14:solidFill>
              <w14:schemeClr w14:val="tx1"/>
            </w14:solidFill>
          </w14:textFill>
        </w:rPr>
        <w:t xml:space="preserve"> </w:t>
      </w:r>
    </w:p>
    <w:p w14:paraId="67318073">
      <w:pPr>
        <w:numPr>
          <w:ilvl w:val="1"/>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评标说明</w:t>
      </w:r>
    </w:p>
    <w:p w14:paraId="1CEF8368">
      <w:pPr>
        <w:numPr>
          <w:ilvl w:val="2"/>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对所有投标人的投标文件评审，都采用相同的程序和标准。</w:t>
      </w:r>
    </w:p>
    <w:p w14:paraId="4056459D">
      <w:pPr>
        <w:numPr>
          <w:ilvl w:val="2"/>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评标严格按招标文件的要求和条件进行。</w:t>
      </w:r>
    </w:p>
    <w:p w14:paraId="196C22B2">
      <w:pPr>
        <w:numPr>
          <w:ilvl w:val="2"/>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有关投标文件的审查、澄清、评估和比较以及会影响评标工作的一切情况都不得透露给任一投标人或与上述评标工作无关的人员。</w:t>
      </w:r>
    </w:p>
    <w:p w14:paraId="2ECF3AC5">
      <w:pPr>
        <w:numPr>
          <w:ilvl w:val="2"/>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投标人不得干扰招标人组织评标活动，否则将废除其投标。</w:t>
      </w:r>
    </w:p>
    <w:p w14:paraId="3571CD28">
      <w:pPr>
        <w:numPr>
          <w:ilvl w:val="2"/>
          <w:numId w:val="2"/>
        </w:numPr>
        <w:spacing w:line="360" w:lineRule="auto"/>
        <w:rPr>
          <w:bCs/>
          <w:color w:val="000000" w:themeColor="text1"/>
          <w:sz w:val="24"/>
          <w14:textFill>
            <w14:solidFill>
              <w14:schemeClr w14:val="tx1"/>
            </w14:solidFill>
          </w14:textFill>
        </w:rPr>
      </w:pPr>
      <w:r>
        <w:rPr>
          <w:rFonts w:hint="eastAsia" w:ascii="宋体"/>
          <w:color w:val="000000" w:themeColor="text1"/>
          <w:spacing w:val="4"/>
          <w:sz w:val="24"/>
          <w14:textFill>
            <w14:solidFill>
              <w14:schemeClr w14:val="tx1"/>
            </w14:solidFill>
          </w14:textFill>
        </w:rPr>
        <w:t>招标人依照</w:t>
      </w:r>
      <w:r>
        <w:rPr>
          <w:rFonts w:hint="eastAsia" w:ascii="宋体" w:hAnsi="宋体"/>
          <w:color w:val="000000" w:themeColor="text1"/>
          <w:sz w:val="24"/>
          <w14:textFill>
            <w14:solidFill>
              <w14:schemeClr w14:val="tx1"/>
            </w14:solidFill>
          </w14:textFill>
        </w:rPr>
        <w:t>评标委员会</w:t>
      </w:r>
      <w:r>
        <w:rPr>
          <w:rFonts w:hint="eastAsia" w:ascii="宋体"/>
          <w:color w:val="000000" w:themeColor="text1"/>
          <w:spacing w:val="4"/>
          <w:sz w:val="24"/>
          <w14:textFill>
            <w14:solidFill>
              <w14:schemeClr w14:val="tx1"/>
            </w14:solidFill>
          </w14:textFill>
        </w:rPr>
        <w:t>推荐的中标候选人从中择优确定中标人。定标的程序和办法依照《中华人民共和国招投标法》、《福建省招投标条例》。当有效标不足三个时，招标人可作流标处理，重新招标和议标。</w:t>
      </w:r>
    </w:p>
    <w:p w14:paraId="322DBF90">
      <w:pPr>
        <w:numPr>
          <w:ilvl w:val="2"/>
          <w:numId w:val="2"/>
        </w:numPr>
        <w:spacing w:line="36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为保障项目顺利完成，决定在最终确定中标人的同时，从预选中标人中一并明确若干候备中标人。一旦中标者预期违约并导致合同解除，招标人有权直接从候备中标人当中确定新的中标人，而不必另行重新招投标。</w:t>
      </w:r>
    </w:p>
    <w:p w14:paraId="442175B2">
      <w:pPr>
        <w:pStyle w:val="3"/>
        <w:numPr>
          <w:ilvl w:val="0"/>
          <w:numId w:val="6"/>
        </w:numPr>
        <w:jc w:val="center"/>
        <w:rPr>
          <w:color w:val="000000" w:themeColor="text1"/>
          <w14:textFill>
            <w14:solidFill>
              <w14:schemeClr w14:val="tx1"/>
            </w14:solidFill>
          </w14:textFill>
        </w:rPr>
      </w:pPr>
      <w:bookmarkStart w:id="17" w:name="_Toc153463835"/>
      <w:bookmarkStart w:id="18" w:name="_Toc28097_WPSOffice_Level2"/>
      <w:r>
        <w:rPr>
          <w:rFonts w:hint="eastAsia"/>
          <w:color w:val="000000" w:themeColor="text1"/>
          <w14:textFill>
            <w14:solidFill>
              <w14:schemeClr w14:val="tx1"/>
            </w14:solidFill>
          </w14:textFill>
        </w:rPr>
        <w:t>定标</w:t>
      </w:r>
      <w:bookmarkEnd w:id="17"/>
      <w:bookmarkEnd w:id="18"/>
    </w:p>
    <w:p w14:paraId="5F74E033">
      <w:pPr>
        <w:numPr>
          <w:ilvl w:val="0"/>
          <w:numId w:val="2"/>
        </w:numPr>
        <w:spacing w:line="360" w:lineRule="auto"/>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招标人不能保证最低报价的投标可以中标。</w:t>
      </w:r>
    </w:p>
    <w:p w14:paraId="0EC64D1F">
      <w:pPr>
        <w:numPr>
          <w:ilvl w:val="0"/>
          <w:numId w:val="2"/>
        </w:numPr>
        <w:spacing w:line="360" w:lineRule="auto"/>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定标后的2个工作日内，招标人以书面形式向中标供应商发出《中标通知书》，中标方按中标通知中规定的时间与用户签订合同以及技术和服务协议。以电话通知的形式向落标供应商发出落标通知。</w:t>
      </w:r>
    </w:p>
    <w:p w14:paraId="4CEB9094">
      <w:pPr>
        <w:numPr>
          <w:ilvl w:val="0"/>
          <w:numId w:val="2"/>
        </w:numPr>
        <w:spacing w:line="360" w:lineRule="auto"/>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投标保证金退还：</w:t>
      </w:r>
    </w:p>
    <w:p w14:paraId="7131389D">
      <w:pPr>
        <w:pStyle w:val="5"/>
        <w:spacing w:line="360" w:lineRule="auto"/>
        <w:rPr>
          <w:color w:val="000000" w:themeColor="text1"/>
          <w:sz w:val="24"/>
          <w:szCs w:val="24"/>
          <w14:textFill>
            <w14:solidFill>
              <w14:schemeClr w14:val="tx1"/>
            </w14:solidFill>
          </w14:textFill>
        </w:rPr>
      </w:pPr>
      <w:r>
        <w:rPr>
          <w:rFonts w:hint="eastAsia" w:ascii="Times New Roman"/>
          <w:color w:val="000000" w:themeColor="text1"/>
          <w:sz w:val="24"/>
          <w:szCs w:val="24"/>
          <w14:textFill>
            <w14:solidFill>
              <w14:schemeClr w14:val="tx1"/>
            </w14:solidFill>
          </w14:textFill>
        </w:rPr>
        <w:t>落标单位的投标保证金在评标结果公布后的</w:t>
      </w:r>
      <w:r>
        <w:rPr>
          <w:rFonts w:ascii="Times New Roman"/>
          <w:color w:val="000000" w:themeColor="text1"/>
          <w:sz w:val="24"/>
          <w:szCs w:val="24"/>
          <w14:textFill>
            <w14:solidFill>
              <w14:schemeClr w14:val="tx1"/>
            </w14:solidFill>
          </w14:textFill>
        </w:rPr>
        <w:t>30</w:t>
      </w:r>
      <w:r>
        <w:rPr>
          <w:rFonts w:hint="eastAsia" w:ascii="Times New Roman"/>
          <w:color w:val="000000" w:themeColor="text1"/>
          <w:sz w:val="24"/>
          <w:szCs w:val="24"/>
          <w14:textFill>
            <w14:solidFill>
              <w14:schemeClr w14:val="tx1"/>
            </w14:solidFill>
          </w14:textFill>
        </w:rPr>
        <w:t>个工作日内退还；中标单位的投标保证金自动转为履约保证金，在货物验收合格之日起</w:t>
      </w:r>
      <w:r>
        <w:rPr>
          <w:rFonts w:ascii="Times New Roman"/>
          <w:color w:val="000000" w:themeColor="text1"/>
          <w:sz w:val="24"/>
          <w:szCs w:val="24"/>
          <w14:textFill>
            <w14:solidFill>
              <w14:schemeClr w14:val="tx1"/>
            </w14:solidFill>
          </w14:textFill>
        </w:rPr>
        <w:t>30</w:t>
      </w:r>
      <w:r>
        <w:rPr>
          <w:rFonts w:hint="eastAsia" w:ascii="Times New Roman"/>
          <w:color w:val="000000" w:themeColor="text1"/>
          <w:sz w:val="24"/>
          <w:szCs w:val="24"/>
          <w14:textFill>
            <w14:solidFill>
              <w14:schemeClr w14:val="tx1"/>
            </w14:solidFill>
          </w14:textFill>
        </w:rPr>
        <w:t>个工作日内退还。如果中标单位不与招标方签约，或签约后无法履约，该投标保证金不予退还，招标方保留向中标单位依法追索相关损失的权利。</w:t>
      </w:r>
    </w:p>
    <w:p w14:paraId="559F2365">
      <w:pPr>
        <w:widowControl/>
        <w:spacing w:line="576" w:lineRule="auto"/>
        <w:jc w:val="left"/>
        <w:rPr>
          <w:b/>
          <w:bCs/>
          <w:color w:val="000000" w:themeColor="text1"/>
          <w:kern w:val="44"/>
          <w:sz w:val="44"/>
          <w:szCs w:val="44"/>
          <w14:textFill>
            <w14:solidFill>
              <w14:schemeClr w14:val="tx1"/>
            </w14:solidFill>
          </w14:textFill>
        </w:rPr>
        <w:sectPr>
          <w:pgSz w:w="11906" w:h="16838"/>
          <w:pgMar w:top="964" w:right="1191" w:bottom="964" w:left="1191" w:header="851" w:footer="992" w:gutter="0"/>
          <w:cols w:space="720" w:num="1"/>
          <w:docGrid w:type="lines" w:linePitch="312" w:charSpace="0"/>
        </w:sectPr>
      </w:pPr>
    </w:p>
    <w:p w14:paraId="0CD1CDFF">
      <w:pPr>
        <w:pStyle w:val="2"/>
        <w:numPr>
          <w:ilvl w:val="0"/>
          <w:numId w:val="1"/>
        </w:numPr>
        <w:jc w:val="center"/>
        <w:rPr>
          <w:color w:val="000000" w:themeColor="text1"/>
          <w14:textFill>
            <w14:solidFill>
              <w14:schemeClr w14:val="tx1"/>
            </w14:solidFill>
          </w14:textFill>
        </w:rPr>
      </w:pPr>
      <w:bookmarkStart w:id="19" w:name="_Toc153463836"/>
      <w:bookmarkStart w:id="20" w:name="_Toc30872_WPSOffice_Level1"/>
      <w:r>
        <w:rPr>
          <w:rFonts w:hint="eastAsia"/>
          <w:color w:val="000000" w:themeColor="text1"/>
          <w14:textFill>
            <w14:solidFill>
              <w14:schemeClr w14:val="tx1"/>
            </w14:solidFill>
          </w14:textFill>
        </w:rPr>
        <w:t>投标文件格式</w:t>
      </w:r>
      <w:bookmarkEnd w:id="19"/>
      <w:bookmarkEnd w:id="20"/>
    </w:p>
    <w:p w14:paraId="0EBD8081">
      <w:pPr>
        <w:pStyle w:val="5"/>
        <w:numPr>
          <w:ilvl w:val="1"/>
          <w:numId w:val="6"/>
        </w:numPr>
        <w:spacing w:line="360" w:lineRule="auto"/>
        <w:rPr>
          <w:b/>
          <w:color w:val="000000" w:themeColor="text1"/>
          <w:sz w:val="24"/>
          <w:szCs w:val="24"/>
          <w14:textFill>
            <w14:solidFill>
              <w14:schemeClr w14:val="tx1"/>
            </w14:solidFill>
          </w14:textFill>
        </w:rPr>
      </w:pPr>
      <w:bookmarkStart w:id="21" w:name="_Toc29740_WPSOffice_Level1"/>
      <w:r>
        <w:rPr>
          <w:rFonts w:hint="eastAsia"/>
          <w:b/>
          <w:color w:val="000000" w:themeColor="text1"/>
          <w:sz w:val="24"/>
          <w:szCs w:val="24"/>
          <w14:textFill>
            <w14:solidFill>
              <w14:schemeClr w14:val="tx1"/>
            </w14:solidFill>
          </w14:textFill>
        </w:rPr>
        <w:t>报名函</w:t>
      </w:r>
      <w:bookmarkEnd w:id="21"/>
    </w:p>
    <w:p w14:paraId="6B0A8F51">
      <w:pPr>
        <w:adjustRightInd w:val="0"/>
        <w:snapToGrid w:val="0"/>
        <w:spacing w:line="360" w:lineRule="auto"/>
        <w:jc w:val="left"/>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 xml:space="preserve">致：厦门大学嘉庚学院 </w:t>
      </w:r>
    </w:p>
    <w:p w14:paraId="1FD7039C">
      <w:pPr>
        <w:adjustRightInd w:val="0"/>
        <w:snapToGrid w:val="0"/>
        <w:spacing w:line="360" w:lineRule="auto"/>
        <w:jc w:val="left"/>
        <w:rPr>
          <w:rFonts w:ascii="宋体" w:hAnsi="宋体" w:cs="宋体"/>
          <w:bCs/>
          <w:color w:val="000000" w:themeColor="text1"/>
          <w:sz w:val="24"/>
          <w:lang w:val="zh-CN"/>
          <w14:textFill>
            <w14:solidFill>
              <w14:schemeClr w14:val="tx1"/>
            </w14:solidFill>
          </w14:textFill>
        </w:rPr>
      </w:pPr>
    </w:p>
    <w:p w14:paraId="124757ED">
      <w:pPr>
        <w:adjustRightInd w:val="0"/>
        <w:snapToGrid w:val="0"/>
        <w:spacing w:line="360" w:lineRule="auto"/>
        <w:ind w:firstLine="480" w:firstLineChars="200"/>
        <w:jc w:val="left"/>
        <w:rPr>
          <w:rFonts w:asci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我公司报名参加</w:t>
      </w:r>
      <w:r>
        <w:rPr>
          <w:rFonts w:hint="eastAsia" w:ascii="黑体" w:hAnsi="宋体" w:eastAsia="黑体" w:cs="宋体"/>
          <w:bCs/>
          <w:i/>
          <w:color w:val="000000" w:themeColor="text1"/>
          <w:sz w:val="24"/>
          <w:u w:val="single"/>
          <w:lang w:val="zh-CN"/>
          <w14:textFill>
            <w14:solidFill>
              <w14:schemeClr w14:val="tx1"/>
            </w14:solidFill>
          </w14:textFill>
        </w:rPr>
        <w:t xml:space="preserve">  （招标编号）（设备/工程名称）  </w:t>
      </w:r>
      <w:r>
        <w:rPr>
          <w:rFonts w:hint="eastAsia" w:ascii="宋体" w:hAnsi="宋体"/>
          <w:bCs/>
          <w:color w:val="000000" w:themeColor="text1"/>
          <w:sz w:val="24"/>
          <w14:textFill>
            <w14:solidFill>
              <w14:schemeClr w14:val="tx1"/>
            </w14:solidFill>
          </w14:textFill>
        </w:rPr>
        <w:t>的投标，承诺严格遵守贵方相关的招投标规定，并按照招标文件的要求，准时报送投标文件。现根据招标公告的要求，提供报名材料，望批准。</w:t>
      </w:r>
    </w:p>
    <w:p w14:paraId="3380C3AB">
      <w:pPr>
        <w:adjustRightInd w:val="0"/>
        <w:snapToGrid w:val="0"/>
        <w:spacing w:line="360" w:lineRule="auto"/>
        <w:ind w:firstLine="480" w:firstLineChars="200"/>
        <w:jc w:val="left"/>
        <w:rPr>
          <w:rFonts w:ascii="宋体"/>
          <w:bCs/>
          <w:color w:val="000000" w:themeColor="text1"/>
          <w:sz w:val="24"/>
          <w14:textFill>
            <w14:solidFill>
              <w14:schemeClr w14:val="tx1"/>
            </w14:solidFill>
          </w14:textFill>
        </w:rPr>
      </w:pPr>
    </w:p>
    <w:p w14:paraId="79BBFCD5">
      <w:pPr>
        <w:adjustRightInd w:val="0"/>
        <w:snapToGrid w:val="0"/>
        <w:spacing w:line="360" w:lineRule="auto"/>
        <w:ind w:firstLine="480" w:firstLineChars="200"/>
        <w:jc w:val="left"/>
        <w:rPr>
          <w:rFonts w:ascii="宋体"/>
          <w:bCs/>
          <w:color w:val="000000" w:themeColor="text1"/>
          <w:sz w:val="24"/>
          <w14:textFill>
            <w14:solidFill>
              <w14:schemeClr w14:val="tx1"/>
            </w14:solidFill>
          </w14:textFill>
        </w:rPr>
      </w:pPr>
    </w:p>
    <w:p w14:paraId="28A6BA82">
      <w:pPr>
        <w:adjustRightInd w:val="0"/>
        <w:snapToGrid w:val="0"/>
        <w:spacing w:line="360" w:lineRule="auto"/>
        <w:ind w:firstLine="480" w:firstLineChars="200"/>
        <w:jc w:val="left"/>
        <w:rPr>
          <w:rFonts w:ascii="宋体"/>
          <w:bCs/>
          <w:color w:val="000000" w:themeColor="text1"/>
          <w:sz w:val="24"/>
          <w14:textFill>
            <w14:solidFill>
              <w14:schemeClr w14:val="tx1"/>
            </w14:solidFill>
          </w14:textFill>
        </w:rPr>
      </w:pPr>
    </w:p>
    <w:p w14:paraId="40CAA3A9">
      <w:pPr>
        <w:adjustRightInd w:val="0"/>
        <w:snapToGrid w:val="0"/>
        <w:spacing w:line="360" w:lineRule="auto"/>
        <w:jc w:val="center"/>
        <w:rPr>
          <w:rFonts w:ascii="宋体" w:cs="宋体"/>
          <w:bCs/>
          <w:color w:val="000000" w:themeColor="text1"/>
          <w:sz w:val="24"/>
          <w:u w:val="single"/>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 xml:space="preserve">                      </w:t>
      </w:r>
      <w:bookmarkStart w:id="22" w:name="_Toc1367_WPSOffice_Level2"/>
      <w:r>
        <w:rPr>
          <w:rFonts w:hint="eastAsia" w:ascii="宋体" w:hAnsi="宋体" w:cs="宋体"/>
          <w:bCs/>
          <w:color w:val="000000" w:themeColor="text1"/>
          <w:sz w:val="24"/>
          <w14:textFill>
            <w14:solidFill>
              <w14:schemeClr w14:val="tx1"/>
            </w14:solidFill>
          </w14:textFill>
        </w:rPr>
        <w:t xml:space="preserve">   </w:t>
      </w:r>
      <w:r>
        <w:rPr>
          <w:rFonts w:hint="eastAsia" w:ascii="宋体" w:hAnsi="宋体" w:cs="宋体"/>
          <w:bCs/>
          <w:color w:val="000000" w:themeColor="text1"/>
          <w:sz w:val="24"/>
          <w:lang w:val="zh-CN"/>
          <w14:textFill>
            <w14:solidFill>
              <w14:schemeClr w14:val="tx1"/>
            </w14:solidFill>
          </w14:textFill>
        </w:rPr>
        <w:t>公司名称：</w:t>
      </w:r>
      <w:r>
        <w:rPr>
          <w:rFonts w:hint="eastAsia" w:ascii="宋体" w:hAnsi="宋体" w:cs="宋体"/>
          <w:bCs/>
          <w:color w:val="000000" w:themeColor="text1"/>
          <w:sz w:val="24"/>
          <w:u w:val="single"/>
          <w:lang w:val="zh-CN"/>
          <w14:textFill>
            <w14:solidFill>
              <w14:schemeClr w14:val="tx1"/>
            </w14:solidFill>
          </w14:textFill>
        </w:rPr>
        <w:t xml:space="preserve">                         （盖章）</w:t>
      </w:r>
      <w:bookmarkEnd w:id="22"/>
    </w:p>
    <w:p w14:paraId="7AFE32DE">
      <w:pPr>
        <w:adjustRightInd w:val="0"/>
        <w:snapToGrid w:val="0"/>
        <w:spacing w:line="360" w:lineRule="auto"/>
        <w:jc w:val="center"/>
        <w:rPr>
          <w:rFonts w:ascii="宋体" w:hAnsi="宋体" w:cs="宋体"/>
          <w:bCs/>
          <w:color w:val="000000" w:themeColor="text1"/>
          <w:sz w:val="24"/>
          <w:u w:val="single"/>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 xml:space="preserve">                                        </w:t>
      </w:r>
      <w:bookmarkStart w:id="23" w:name="_Toc32146_WPSOffice_Level2"/>
      <w:r>
        <w:rPr>
          <w:rFonts w:hint="eastAsia" w:ascii="宋体" w:hAnsi="宋体" w:cs="宋体"/>
          <w:bCs/>
          <w:color w:val="000000" w:themeColor="text1"/>
          <w:sz w:val="24"/>
          <w:lang w:val="zh-CN"/>
          <w14:textFill>
            <w14:solidFill>
              <w14:schemeClr w14:val="tx1"/>
            </w14:solidFill>
          </w14:textFill>
        </w:rPr>
        <w:t>法定代表人：</w:t>
      </w:r>
      <w:r>
        <w:rPr>
          <w:rFonts w:hint="eastAsia" w:ascii="宋体" w:hAnsi="宋体" w:cs="宋体"/>
          <w:bCs/>
          <w:color w:val="000000" w:themeColor="text1"/>
          <w:sz w:val="24"/>
          <w:u w:val="single"/>
          <w:lang w:val="zh-CN"/>
          <w14:textFill>
            <w14:solidFill>
              <w14:schemeClr w14:val="tx1"/>
            </w14:solidFill>
          </w14:textFill>
        </w:rPr>
        <w:t xml:space="preserve">     </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u w:val="single"/>
          <w:lang w:val="zh-CN"/>
          <w14:textFill>
            <w14:solidFill>
              <w14:schemeClr w14:val="tx1"/>
            </w14:solidFill>
          </w14:textFill>
        </w:rPr>
        <w:t>（签字</w:t>
      </w:r>
      <w:bookmarkEnd w:id="23"/>
      <w:r>
        <w:rPr>
          <w:rFonts w:hint="eastAsia" w:ascii="宋体" w:hAnsi="宋体" w:cs="宋体"/>
          <w:bCs/>
          <w:color w:val="000000" w:themeColor="text1"/>
          <w:sz w:val="24"/>
          <w:u w:val="single"/>
          <w:lang w:val="zh-CN"/>
          <w14:textFill>
            <w14:solidFill>
              <w14:schemeClr w14:val="tx1"/>
            </w14:solidFill>
          </w14:textFill>
        </w:rPr>
        <w:t>）</w:t>
      </w:r>
    </w:p>
    <w:p w14:paraId="76700D51">
      <w:pPr>
        <w:adjustRightInd w:val="0"/>
        <w:snapToGrid w:val="0"/>
        <w:spacing w:line="360" w:lineRule="auto"/>
        <w:jc w:val="center"/>
        <w:rPr>
          <w:rFonts w:ascii="宋体" w:hAnsi="宋体" w:cs="宋体"/>
          <w:bCs/>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cs="宋体"/>
          <w:bCs/>
          <w:color w:val="000000" w:themeColor="text1"/>
          <w:sz w:val="24"/>
          <w:lang w:val="zh-CN"/>
          <w14:textFill>
            <w14:solidFill>
              <w14:schemeClr w14:val="tx1"/>
            </w14:solidFill>
          </w14:textFill>
        </w:rPr>
        <w:t>项目联系人：</w:t>
      </w:r>
      <w:r>
        <w:rPr>
          <w:rFonts w:hint="eastAsia" w:ascii="宋体" w:hAnsi="宋体" w:cs="宋体"/>
          <w:bCs/>
          <w:color w:val="000000" w:themeColor="text1"/>
          <w:sz w:val="24"/>
          <w:u w:val="single"/>
          <w14:textFill>
            <w14:solidFill>
              <w14:schemeClr w14:val="tx1"/>
            </w14:solidFill>
          </w14:textFill>
        </w:rPr>
        <w:t xml:space="preserve">                </w:t>
      </w:r>
    </w:p>
    <w:p w14:paraId="3F2669DD">
      <w:pPr>
        <w:adjustRightInd w:val="0"/>
        <w:snapToGrid w:val="0"/>
        <w:spacing w:line="360" w:lineRule="auto"/>
        <w:jc w:val="center"/>
        <w:rPr>
          <w:rFonts w:ascii="宋体" w:cs="宋体"/>
          <w:bCs/>
          <w:color w:val="000000" w:themeColor="text1"/>
          <w:sz w:val="24"/>
          <w:u w:val="single"/>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cs="宋体"/>
          <w:bCs/>
          <w:color w:val="000000" w:themeColor="text1"/>
          <w:sz w:val="24"/>
          <w:lang w:val="zh-CN"/>
          <w14:textFill>
            <w14:solidFill>
              <w14:schemeClr w14:val="tx1"/>
            </w14:solidFill>
          </w14:textFill>
        </w:rPr>
        <w:t xml:space="preserve"> </w:t>
      </w:r>
      <w:bookmarkStart w:id="24" w:name="_Toc11104_WPSOffice_Level2"/>
      <w:r>
        <w:rPr>
          <w:rFonts w:hint="eastAsia" w:ascii="宋体" w:hAnsi="宋体" w:cs="宋体"/>
          <w:bCs/>
          <w:color w:val="000000" w:themeColor="text1"/>
          <w:sz w:val="24"/>
          <w:lang w:val="zh-CN"/>
          <w14:textFill>
            <w14:solidFill>
              <w14:schemeClr w14:val="tx1"/>
            </w14:solidFill>
          </w14:textFill>
        </w:rPr>
        <w:t>联系方式：</w:t>
      </w:r>
      <w:bookmarkEnd w:id="24"/>
      <w:r>
        <w:rPr>
          <w:rFonts w:hint="eastAsia" w:ascii="宋体" w:hAnsi="宋体" w:cs="宋体"/>
          <w:bCs/>
          <w:color w:val="000000" w:themeColor="text1"/>
          <w:sz w:val="24"/>
          <w:u w:val="single"/>
          <w:lang w:val="zh-CN"/>
          <w14:textFill>
            <w14:solidFill>
              <w14:schemeClr w14:val="tx1"/>
            </w14:solidFill>
          </w14:textFill>
        </w:rPr>
        <w:t xml:space="preserve">                    </w:t>
      </w:r>
    </w:p>
    <w:p w14:paraId="35F6F4A7">
      <w:pPr>
        <w:wordWrap w:val="0"/>
        <w:adjustRightInd w:val="0"/>
        <w:snapToGrid w:val="0"/>
        <w:spacing w:line="360" w:lineRule="auto"/>
        <w:ind w:right="240" w:firstLine="480" w:firstLineChars="200"/>
        <w:jc w:val="right"/>
        <w:rPr>
          <w:rFonts w:asci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日期：</w:t>
      </w:r>
      <w:r>
        <w:rPr>
          <w:rFonts w:hint="eastAsia" w:ascii="宋体" w:hAnsi="宋体" w:cs="宋体"/>
          <w:bCs/>
          <w:color w:val="000000" w:themeColor="text1"/>
          <w:sz w:val="24"/>
          <w:u w:val="single"/>
          <w:lang w:val="zh-CN"/>
          <w14:textFill>
            <w14:solidFill>
              <w14:schemeClr w14:val="tx1"/>
            </w14:solidFill>
          </w14:textFill>
        </w:rPr>
        <w:t xml:space="preserve">     </w:t>
      </w:r>
      <w:r>
        <w:rPr>
          <w:rFonts w:hint="eastAsia" w:ascii="宋体" w:hAnsi="宋体" w:cs="宋体"/>
          <w:bCs/>
          <w:color w:val="000000" w:themeColor="text1"/>
          <w:sz w:val="24"/>
          <w:lang w:val="zh-CN"/>
          <w14:textFill>
            <w14:solidFill>
              <w14:schemeClr w14:val="tx1"/>
            </w14:solidFill>
          </w14:textFill>
        </w:rPr>
        <w:t>年</w:t>
      </w:r>
      <w:r>
        <w:rPr>
          <w:rFonts w:hint="eastAsia" w:ascii="宋体" w:hAnsi="宋体" w:cs="宋体"/>
          <w:bCs/>
          <w:color w:val="000000" w:themeColor="text1"/>
          <w:sz w:val="24"/>
          <w:u w:val="single"/>
          <w:lang w:val="zh-CN"/>
          <w14:textFill>
            <w14:solidFill>
              <w14:schemeClr w14:val="tx1"/>
            </w14:solidFill>
          </w14:textFill>
        </w:rPr>
        <w:t xml:space="preserve">    </w:t>
      </w:r>
      <w:r>
        <w:rPr>
          <w:rFonts w:hint="eastAsia" w:ascii="宋体" w:hAnsi="宋体" w:cs="宋体"/>
          <w:bCs/>
          <w:color w:val="000000" w:themeColor="text1"/>
          <w:sz w:val="24"/>
          <w:lang w:val="zh-CN"/>
          <w14:textFill>
            <w14:solidFill>
              <w14:schemeClr w14:val="tx1"/>
            </w14:solidFill>
          </w14:textFill>
        </w:rPr>
        <w:t>月</w:t>
      </w:r>
      <w:r>
        <w:rPr>
          <w:rFonts w:hint="eastAsia" w:ascii="宋体" w:hAnsi="宋体" w:cs="宋体"/>
          <w:bCs/>
          <w:color w:val="000000" w:themeColor="text1"/>
          <w:sz w:val="24"/>
          <w:u w:val="single"/>
          <w:lang w:val="zh-CN"/>
          <w14:textFill>
            <w14:solidFill>
              <w14:schemeClr w14:val="tx1"/>
            </w14:solidFill>
          </w14:textFill>
        </w:rPr>
        <w:t xml:space="preserve">    </w:t>
      </w:r>
      <w:r>
        <w:rPr>
          <w:rFonts w:hint="eastAsia" w:ascii="宋体" w:hAnsi="宋体" w:cs="宋体"/>
          <w:bCs/>
          <w:color w:val="000000" w:themeColor="text1"/>
          <w:sz w:val="24"/>
          <w:lang w:val="zh-CN"/>
          <w14:textFill>
            <w14:solidFill>
              <w14:schemeClr w14:val="tx1"/>
            </w14:solidFill>
          </w14:textFill>
        </w:rPr>
        <w:t>日</w:t>
      </w:r>
    </w:p>
    <w:p w14:paraId="5BC2E81E">
      <w:pPr>
        <w:adjustRightInd w:val="0"/>
        <w:snapToGrid w:val="0"/>
        <w:spacing w:line="360" w:lineRule="auto"/>
        <w:jc w:val="left"/>
        <w:rPr>
          <w:rFonts w:ascii="宋体" w:cs="宋体"/>
          <w:bCs/>
          <w:color w:val="000000" w:themeColor="text1"/>
          <w:sz w:val="24"/>
          <w:lang w:val="zh-CN"/>
          <w14:textFill>
            <w14:solidFill>
              <w14:schemeClr w14:val="tx1"/>
            </w14:solidFill>
          </w14:textFill>
        </w:rPr>
      </w:pPr>
    </w:p>
    <w:p w14:paraId="1F28C70A">
      <w:pPr>
        <w:adjustRightInd w:val="0"/>
        <w:snapToGrid w:val="0"/>
        <w:spacing w:line="360" w:lineRule="auto"/>
        <w:jc w:val="left"/>
        <w:rPr>
          <w:rFonts w:ascii="宋体" w:cs="宋体"/>
          <w:bCs/>
          <w:color w:val="000000" w:themeColor="text1"/>
          <w:sz w:val="24"/>
          <w:lang w:val="zh-CN"/>
          <w14:textFill>
            <w14:solidFill>
              <w14:schemeClr w14:val="tx1"/>
            </w14:solidFill>
          </w14:textFill>
        </w:rPr>
      </w:pPr>
    </w:p>
    <w:p w14:paraId="45B41724">
      <w:pPr>
        <w:adjustRightInd w:val="0"/>
        <w:snapToGrid w:val="0"/>
        <w:spacing w:line="360" w:lineRule="auto"/>
        <w:jc w:val="left"/>
        <w:rPr>
          <w:rFonts w:ascii="宋体" w:cs="宋体"/>
          <w:bCs/>
          <w:color w:val="000000" w:themeColor="text1"/>
          <w:sz w:val="24"/>
          <w:lang w:val="zh-CN"/>
          <w14:textFill>
            <w14:solidFill>
              <w14:schemeClr w14:val="tx1"/>
            </w14:solidFill>
          </w14:textFill>
        </w:rPr>
      </w:pPr>
    </w:p>
    <w:p w14:paraId="2476EC58">
      <w:pPr>
        <w:adjustRightInd w:val="0"/>
        <w:snapToGrid w:val="0"/>
        <w:spacing w:line="360" w:lineRule="auto"/>
        <w:jc w:val="left"/>
        <w:rPr>
          <w:rFonts w:ascii="宋体" w:cs="宋体"/>
          <w:bCs/>
          <w:color w:val="000000" w:themeColor="text1"/>
          <w:sz w:val="24"/>
          <w:lang w:val="zh-CN"/>
          <w14:textFill>
            <w14:solidFill>
              <w14:schemeClr w14:val="tx1"/>
            </w14:solidFill>
          </w14:textFill>
        </w:rPr>
      </w:pPr>
    </w:p>
    <w:p w14:paraId="62A54007">
      <w:pPr>
        <w:adjustRightInd w:val="0"/>
        <w:snapToGrid w:val="0"/>
        <w:spacing w:line="360" w:lineRule="auto"/>
        <w:jc w:val="left"/>
        <w:rPr>
          <w:rFonts w:ascii="宋体" w:cs="宋体"/>
          <w:bCs/>
          <w:color w:val="000000" w:themeColor="text1"/>
          <w:sz w:val="24"/>
          <w:lang w:val="zh-CN"/>
          <w14:textFill>
            <w14:solidFill>
              <w14:schemeClr w14:val="tx1"/>
            </w14:solidFill>
          </w14:textFill>
        </w:rPr>
      </w:pPr>
    </w:p>
    <w:p w14:paraId="5A8BE526">
      <w:pPr>
        <w:adjustRightInd w:val="0"/>
        <w:snapToGrid w:val="0"/>
        <w:spacing w:line="360" w:lineRule="auto"/>
        <w:jc w:val="left"/>
        <w:rPr>
          <w:rFonts w:ascii="宋体" w:cs="宋体"/>
          <w:bCs/>
          <w:color w:val="000000" w:themeColor="text1"/>
          <w:sz w:val="24"/>
          <w:lang w:val="zh-CN"/>
          <w14:textFill>
            <w14:solidFill>
              <w14:schemeClr w14:val="tx1"/>
            </w14:solidFill>
          </w14:textFill>
        </w:rPr>
      </w:pPr>
    </w:p>
    <w:p w14:paraId="50CD1CF7">
      <w:pPr>
        <w:pStyle w:val="5"/>
        <w:spacing w:line="360" w:lineRule="auto"/>
        <w:ind w:firstLine="0"/>
        <w:rPr>
          <w:color w:val="000000" w:themeColor="text1"/>
          <w:sz w:val="24"/>
          <w14:textFill>
            <w14:solidFill>
              <w14:schemeClr w14:val="tx1"/>
            </w14:solidFill>
          </w14:textFill>
        </w:rPr>
      </w:pPr>
      <w:r>
        <w:rPr>
          <w:rFonts w:hint="eastAsia" w:cs="宋体"/>
          <w:bCs/>
          <w:color w:val="000000" w:themeColor="text1"/>
          <w:sz w:val="24"/>
          <w:szCs w:val="24"/>
          <w:lang w:val="zh-CN"/>
          <w14:textFill>
            <w14:solidFill>
              <w14:schemeClr w14:val="tx1"/>
            </w14:solidFill>
          </w14:textFill>
        </w:rPr>
        <w:t>注：报名材料</w:t>
      </w:r>
      <w:r>
        <w:rPr>
          <w:rFonts w:hint="eastAsia"/>
          <w:color w:val="000000" w:themeColor="text1"/>
          <w:sz w:val="24"/>
          <w14:textFill>
            <w14:solidFill>
              <w14:schemeClr w14:val="tx1"/>
            </w14:solidFill>
          </w14:textFill>
        </w:rPr>
        <w:t>包括投标报名函（加盖公章）、企业法人营业执照复印件（加盖公章）、组织机构代码证复印件（加盖公章）、招标文件要求的相关资质复印件（加盖公章）</w:t>
      </w:r>
    </w:p>
    <w:p w14:paraId="115E984B">
      <w:pPr>
        <w:pStyle w:val="5"/>
        <w:spacing w:line="360" w:lineRule="auto"/>
        <w:ind w:firstLine="0"/>
        <w:rPr>
          <w:color w:val="000000" w:themeColor="text1"/>
          <w:sz w:val="24"/>
          <w14:textFill>
            <w14:solidFill>
              <w14:schemeClr w14:val="tx1"/>
            </w14:solidFill>
          </w14:textFill>
        </w:rPr>
      </w:pPr>
    </w:p>
    <w:p w14:paraId="69CB29CC">
      <w:pPr>
        <w:pStyle w:val="5"/>
        <w:spacing w:line="360" w:lineRule="auto"/>
        <w:ind w:firstLine="0"/>
        <w:rPr>
          <w:color w:val="000000" w:themeColor="text1"/>
          <w:sz w:val="24"/>
          <w14:textFill>
            <w14:solidFill>
              <w14:schemeClr w14:val="tx1"/>
            </w14:solidFill>
          </w14:textFill>
        </w:rPr>
      </w:pPr>
    </w:p>
    <w:p w14:paraId="08834758">
      <w:pPr>
        <w:pStyle w:val="5"/>
        <w:spacing w:line="360" w:lineRule="auto"/>
        <w:ind w:firstLine="0"/>
        <w:rPr>
          <w:color w:val="000000" w:themeColor="text1"/>
          <w:sz w:val="24"/>
          <w14:textFill>
            <w14:solidFill>
              <w14:schemeClr w14:val="tx1"/>
            </w14:solidFill>
          </w14:textFill>
        </w:rPr>
      </w:pPr>
    </w:p>
    <w:p w14:paraId="6631C975">
      <w:pPr>
        <w:pStyle w:val="5"/>
        <w:spacing w:line="360" w:lineRule="auto"/>
        <w:ind w:firstLine="0"/>
        <w:rPr>
          <w:color w:val="000000" w:themeColor="text1"/>
          <w:sz w:val="24"/>
          <w14:textFill>
            <w14:solidFill>
              <w14:schemeClr w14:val="tx1"/>
            </w14:solidFill>
          </w14:textFill>
        </w:rPr>
      </w:pPr>
    </w:p>
    <w:p w14:paraId="6FBD12F0">
      <w:pPr>
        <w:pStyle w:val="5"/>
        <w:spacing w:line="360" w:lineRule="auto"/>
        <w:ind w:firstLine="0"/>
        <w:rPr>
          <w:color w:val="000000" w:themeColor="text1"/>
          <w:sz w:val="24"/>
          <w14:textFill>
            <w14:solidFill>
              <w14:schemeClr w14:val="tx1"/>
            </w14:solidFill>
          </w14:textFill>
        </w:rPr>
      </w:pPr>
    </w:p>
    <w:p w14:paraId="10A03260">
      <w:pPr>
        <w:pStyle w:val="5"/>
        <w:spacing w:line="360" w:lineRule="auto"/>
        <w:ind w:firstLine="0"/>
        <w:rPr>
          <w:color w:val="000000" w:themeColor="text1"/>
          <w:sz w:val="24"/>
          <w14:textFill>
            <w14:solidFill>
              <w14:schemeClr w14:val="tx1"/>
            </w14:solidFill>
          </w14:textFill>
        </w:rPr>
      </w:pPr>
    </w:p>
    <w:p w14:paraId="69E983E5">
      <w:pPr>
        <w:pStyle w:val="5"/>
        <w:spacing w:line="360" w:lineRule="auto"/>
        <w:ind w:firstLine="0"/>
        <w:rPr>
          <w:color w:val="000000" w:themeColor="text1"/>
          <w:sz w:val="24"/>
          <w14:textFill>
            <w14:solidFill>
              <w14:schemeClr w14:val="tx1"/>
            </w14:solidFill>
          </w14:textFill>
        </w:rPr>
      </w:pPr>
    </w:p>
    <w:p w14:paraId="12716A0A">
      <w:pPr>
        <w:pStyle w:val="5"/>
        <w:spacing w:line="360" w:lineRule="auto"/>
        <w:ind w:firstLine="0"/>
        <w:rPr>
          <w:color w:val="000000" w:themeColor="text1"/>
          <w:sz w:val="24"/>
          <w14:textFill>
            <w14:solidFill>
              <w14:schemeClr w14:val="tx1"/>
            </w14:solidFill>
          </w14:textFill>
        </w:rPr>
      </w:pPr>
    </w:p>
    <w:p w14:paraId="18C28224">
      <w:pPr>
        <w:pStyle w:val="5"/>
        <w:numPr>
          <w:ilvl w:val="1"/>
          <w:numId w:val="6"/>
        </w:numPr>
        <w:spacing w:line="360" w:lineRule="auto"/>
        <w:rPr>
          <w:b/>
          <w:color w:val="000000" w:themeColor="text1"/>
          <w:sz w:val="24"/>
          <w:szCs w:val="24"/>
          <w14:textFill>
            <w14:solidFill>
              <w14:schemeClr w14:val="tx1"/>
            </w14:solidFill>
          </w14:textFill>
        </w:rPr>
      </w:pPr>
      <w:bookmarkStart w:id="25" w:name="_Toc20838_WPSOffice_Level1"/>
      <w:r>
        <w:rPr>
          <w:rFonts w:hint="eastAsia"/>
          <w:b/>
          <w:color w:val="000000" w:themeColor="text1"/>
          <w:sz w:val="24"/>
          <w:szCs w:val="24"/>
          <w14:textFill>
            <w14:solidFill>
              <w14:schemeClr w14:val="tx1"/>
            </w14:solidFill>
          </w14:textFill>
        </w:rPr>
        <w:t>投标书</w:t>
      </w:r>
      <w:bookmarkEnd w:id="25"/>
    </w:p>
    <w:p w14:paraId="4B5AC918">
      <w:pPr>
        <w:pStyle w:val="5"/>
        <w:spacing w:line="360" w:lineRule="auto"/>
        <w:ind w:firstLine="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 xml:space="preserve">致 </w:t>
      </w:r>
      <w:r>
        <w:rPr>
          <w:rFonts w:hint="eastAsia"/>
          <w:color w:val="000000" w:themeColor="text1"/>
          <w:sz w:val="24"/>
          <w:szCs w:val="24"/>
          <w:u w:val="single"/>
          <w14:textFill>
            <w14:solidFill>
              <w14:schemeClr w14:val="tx1"/>
            </w14:solidFill>
          </w14:textFill>
        </w:rPr>
        <w:t xml:space="preserve"> 厦门大学嘉庚学院</w:t>
      </w:r>
      <w:r>
        <w:rPr>
          <w:rFonts w:hint="eastAsia"/>
          <w:color w:val="000000" w:themeColor="text1"/>
          <w:sz w:val="24"/>
          <w:szCs w:val="24"/>
          <w14:textFill>
            <w14:solidFill>
              <w14:schemeClr w14:val="tx1"/>
            </w14:solidFill>
          </w14:textFill>
        </w:rPr>
        <w:t>：</w:t>
      </w:r>
    </w:p>
    <w:p w14:paraId="5CD63A65">
      <w:pPr>
        <w:pStyle w:val="5"/>
        <w:spacing w:line="360" w:lineRule="auto"/>
        <w:ind w:firstLine="624" w:firstLineChars="26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根据贵方为</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（采购编号）招标项目及服务的投标邀请，投标代表</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（全名、职务），经正式授权并代表投标人</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（投标人名称）按招标书规定提交投标文件</w:t>
      </w:r>
      <w:r>
        <w:rPr>
          <w:rFonts w:hint="eastAsia"/>
          <w:b/>
          <w:color w:val="000000" w:themeColor="text1"/>
          <w:sz w:val="24"/>
          <w:szCs w:val="24"/>
          <w14:textFill>
            <w14:solidFill>
              <w14:schemeClr w14:val="tx1"/>
            </w14:solidFill>
          </w14:textFill>
        </w:rPr>
        <w:t>正本壹份</w:t>
      </w:r>
      <w:r>
        <w:rPr>
          <w:rFonts w:hint="eastAsia"/>
          <w:color w:val="000000" w:themeColor="text1"/>
          <w:sz w:val="24"/>
          <w:szCs w:val="24"/>
          <w14:textFill>
            <w14:solidFill>
              <w14:schemeClr w14:val="tx1"/>
            </w14:solidFill>
          </w14:textFill>
        </w:rPr>
        <w:t>和</w:t>
      </w:r>
      <w:r>
        <w:rPr>
          <w:rFonts w:hint="eastAsia"/>
          <w:b/>
          <w:color w:val="000000" w:themeColor="text1"/>
          <w:sz w:val="24"/>
          <w:szCs w:val="24"/>
          <w14:textFill>
            <w14:solidFill>
              <w14:schemeClr w14:val="tx1"/>
            </w14:solidFill>
          </w14:textFill>
        </w:rPr>
        <w:t>副本肆份</w:t>
      </w:r>
      <w:r>
        <w:rPr>
          <w:rFonts w:hint="eastAsia"/>
          <w:color w:val="000000" w:themeColor="text1"/>
          <w:sz w:val="24"/>
          <w:szCs w:val="24"/>
          <w14:textFill>
            <w14:solidFill>
              <w14:schemeClr w14:val="tx1"/>
            </w14:solidFill>
          </w14:textFill>
        </w:rPr>
        <w:t>。</w:t>
      </w:r>
    </w:p>
    <w:p w14:paraId="5876CCE7">
      <w:pPr>
        <w:pStyle w:val="5"/>
        <w:spacing w:line="360" w:lineRule="auto"/>
        <w:rPr>
          <w:color w:val="000000" w:themeColor="text1"/>
          <w:sz w:val="24"/>
          <w:szCs w:val="24"/>
          <w14:textFill>
            <w14:solidFill>
              <w14:schemeClr w14:val="tx1"/>
            </w14:solidFill>
          </w14:textFill>
        </w:rPr>
      </w:pPr>
      <w:bookmarkStart w:id="26" w:name="_Toc14389_WPSOffice_Level2"/>
      <w:r>
        <w:rPr>
          <w:rFonts w:hint="eastAsia"/>
          <w:color w:val="000000" w:themeColor="text1"/>
          <w:sz w:val="24"/>
          <w:szCs w:val="24"/>
          <w14:textFill>
            <w14:solidFill>
              <w14:schemeClr w14:val="tx1"/>
            </w14:solidFill>
          </w14:textFill>
        </w:rPr>
        <w:t>1、投标书、开标一览表、系统配置清单及投标价格一览表</w:t>
      </w:r>
      <w:bookmarkEnd w:id="26"/>
    </w:p>
    <w:p w14:paraId="09C4C4F1">
      <w:pPr>
        <w:pStyle w:val="5"/>
        <w:spacing w:line="360" w:lineRule="auto"/>
        <w:rPr>
          <w:color w:val="000000" w:themeColor="text1"/>
          <w:sz w:val="24"/>
          <w:szCs w:val="24"/>
          <w14:textFill>
            <w14:solidFill>
              <w14:schemeClr w14:val="tx1"/>
            </w14:solidFill>
          </w14:textFill>
        </w:rPr>
      </w:pPr>
      <w:bookmarkStart w:id="27" w:name="_Toc920_WPSOffice_Level2"/>
      <w:r>
        <w:rPr>
          <w:rFonts w:hint="eastAsia"/>
          <w:color w:val="000000" w:themeColor="text1"/>
          <w:sz w:val="24"/>
          <w:szCs w:val="24"/>
          <w14:textFill>
            <w14:solidFill>
              <w14:schemeClr w14:val="tx1"/>
            </w14:solidFill>
          </w14:textFill>
        </w:rPr>
        <w:t>2、规格、技术参数偏离表</w:t>
      </w:r>
      <w:bookmarkEnd w:id="27"/>
    </w:p>
    <w:p w14:paraId="67DCCB30">
      <w:pPr>
        <w:pStyle w:val="5"/>
        <w:spacing w:line="360" w:lineRule="auto"/>
        <w:ind w:firstLineChars="177"/>
        <w:rPr>
          <w:color w:val="000000" w:themeColor="text1"/>
          <w:sz w:val="24"/>
          <w:szCs w:val="24"/>
          <w14:textFill>
            <w14:solidFill>
              <w14:schemeClr w14:val="tx1"/>
            </w14:solidFill>
          </w14:textFill>
        </w:rPr>
      </w:pPr>
      <w:bookmarkStart w:id="28" w:name="_Toc17069_WPSOffice_Level2"/>
      <w:r>
        <w:rPr>
          <w:rFonts w:hint="eastAsia"/>
          <w:color w:val="000000" w:themeColor="text1"/>
          <w:sz w:val="24"/>
          <w:szCs w:val="24"/>
          <w14:textFill>
            <w14:solidFill>
              <w14:schemeClr w14:val="tx1"/>
            </w14:solidFill>
          </w14:textFill>
        </w:rPr>
        <w:t>3、资格证明文件</w:t>
      </w:r>
      <w:bookmarkEnd w:id="28"/>
    </w:p>
    <w:p w14:paraId="524D3BA0">
      <w:pPr>
        <w:pStyle w:val="5"/>
        <w:spacing w:line="360" w:lineRule="auto"/>
        <w:ind w:firstLineChars="177"/>
        <w:rPr>
          <w:color w:val="000000" w:themeColor="text1"/>
          <w:sz w:val="24"/>
          <w:szCs w:val="24"/>
          <w14:textFill>
            <w14:solidFill>
              <w14:schemeClr w14:val="tx1"/>
            </w14:solidFill>
          </w14:textFill>
        </w:rPr>
      </w:pPr>
      <w:bookmarkStart w:id="29" w:name="_Toc32675_WPSOffice_Level2"/>
      <w:r>
        <w:rPr>
          <w:rFonts w:hint="eastAsia"/>
          <w:color w:val="000000" w:themeColor="text1"/>
          <w:sz w:val="24"/>
          <w:szCs w:val="24"/>
          <w14:textFill>
            <w14:solidFill>
              <w14:schemeClr w14:val="tx1"/>
            </w14:solidFill>
          </w14:textFill>
        </w:rPr>
        <w:t>4、按投标人须知要求提供的及投标文件应包括全部文件</w:t>
      </w:r>
      <w:bookmarkEnd w:id="29"/>
    </w:p>
    <w:p w14:paraId="1BC648EE">
      <w:pPr>
        <w:pStyle w:val="5"/>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据此函，投标人同意遵守如下条款：</w:t>
      </w:r>
    </w:p>
    <w:p w14:paraId="3EA8E4F0">
      <w:pPr>
        <w:pStyle w:val="5"/>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1、投标人将按招标文件规定履行合同责任和义务。</w:t>
      </w:r>
    </w:p>
    <w:p w14:paraId="3EC5F734">
      <w:pPr>
        <w:pStyle w:val="5"/>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2、投标人已详细审查全部招标文件，包括修改文件（如有的话）以及全部参考资料和相关附件。我们完全理解并同意放弃对这方面有不明及误解的权利。</w:t>
      </w:r>
    </w:p>
    <w:p w14:paraId="3A2FE9F2">
      <w:pPr>
        <w:pStyle w:val="5"/>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3、投标人同意提供按照招标人可能要求的与投标有关的一切数据或资料，完全理解招标人不一定要接受最低价的投标或收到的任何投标。</w:t>
      </w:r>
    </w:p>
    <w:p w14:paraId="71140854">
      <w:pPr>
        <w:pStyle w:val="5"/>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4、与投标有关的一切正式往来通讯，请寄：</w:t>
      </w:r>
    </w:p>
    <w:p w14:paraId="1EACAB6D">
      <w:pPr>
        <w:pStyle w:val="5"/>
        <w:spacing w:line="360" w:lineRule="auto"/>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地址：</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邮编：</w:t>
      </w:r>
      <w:r>
        <w:rPr>
          <w:rFonts w:hint="eastAsia"/>
          <w:color w:val="000000" w:themeColor="text1"/>
          <w:sz w:val="24"/>
          <w:szCs w:val="24"/>
          <w:u w:val="single"/>
          <w14:textFill>
            <w14:solidFill>
              <w14:schemeClr w14:val="tx1"/>
            </w14:solidFill>
          </w14:textFill>
        </w:rPr>
        <w:t xml:space="preserve">   </w:t>
      </w:r>
    </w:p>
    <w:p w14:paraId="569FDFEF">
      <w:pPr>
        <w:pStyle w:val="5"/>
        <w:spacing w:line="360" w:lineRule="auto"/>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电话：</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传真：</w:t>
      </w:r>
      <w:r>
        <w:rPr>
          <w:rFonts w:hint="eastAsia"/>
          <w:color w:val="000000" w:themeColor="text1"/>
          <w:sz w:val="24"/>
          <w:szCs w:val="24"/>
          <w:u w:val="single"/>
          <w14:textFill>
            <w14:solidFill>
              <w14:schemeClr w14:val="tx1"/>
            </w14:solidFill>
          </w14:textFill>
        </w:rPr>
        <w:t xml:space="preserve">   </w:t>
      </w:r>
    </w:p>
    <w:p w14:paraId="3C662D8B">
      <w:pPr>
        <w:pStyle w:val="5"/>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投标代表姓名，职务</w:t>
      </w:r>
      <w:r>
        <w:rPr>
          <w:rFonts w:hint="eastAsia"/>
          <w:color w:val="000000" w:themeColor="text1"/>
          <w:sz w:val="24"/>
          <w:szCs w:val="24"/>
          <w:u w:val="single"/>
          <w14:textFill>
            <w14:solidFill>
              <w14:schemeClr w14:val="tx1"/>
            </w14:solidFill>
          </w14:textFill>
        </w:rPr>
        <w:t xml:space="preserve">   </w:t>
      </w:r>
    </w:p>
    <w:p w14:paraId="62A95280">
      <w:pPr>
        <w:pStyle w:val="5"/>
        <w:spacing w:line="360" w:lineRule="auto"/>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投标人全称（加盖公章）</w:t>
      </w:r>
      <w:r>
        <w:rPr>
          <w:rFonts w:hint="eastAsia"/>
          <w:color w:val="000000" w:themeColor="text1"/>
          <w:sz w:val="24"/>
          <w:szCs w:val="24"/>
          <w:u w:val="single"/>
          <w14:textFill>
            <w14:solidFill>
              <w14:schemeClr w14:val="tx1"/>
            </w14:solidFill>
          </w14:textFill>
        </w:rPr>
        <w:t xml:space="preserve">   </w:t>
      </w:r>
    </w:p>
    <w:p w14:paraId="35115D92">
      <w:pPr>
        <w:pStyle w:val="5"/>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日期</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年</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月 日</w:t>
      </w:r>
    </w:p>
    <w:p w14:paraId="5D42D1B4">
      <w:pPr>
        <w:widowControl/>
        <w:spacing w:line="360" w:lineRule="auto"/>
        <w:jc w:val="left"/>
        <w:rPr>
          <w:rFonts w:ascii="宋体"/>
          <w:b/>
          <w:color w:val="000000" w:themeColor="text1"/>
          <w:sz w:val="24"/>
          <w14:textFill>
            <w14:solidFill>
              <w14:schemeClr w14:val="tx1"/>
            </w14:solidFill>
          </w14:textFill>
        </w:rPr>
        <w:sectPr>
          <w:pgSz w:w="11906" w:h="16838"/>
          <w:pgMar w:top="964" w:right="1191" w:bottom="964" w:left="1191" w:header="851" w:footer="992" w:gutter="0"/>
          <w:cols w:space="720" w:num="1"/>
          <w:docGrid w:type="lines" w:linePitch="312" w:charSpace="0"/>
        </w:sectPr>
      </w:pPr>
    </w:p>
    <w:p w14:paraId="40CC98DD">
      <w:pPr>
        <w:pStyle w:val="5"/>
        <w:numPr>
          <w:ilvl w:val="1"/>
          <w:numId w:val="6"/>
        </w:numPr>
        <w:spacing w:line="360" w:lineRule="auto"/>
        <w:rPr>
          <w:b/>
          <w:color w:val="000000" w:themeColor="text1"/>
          <w:sz w:val="24"/>
          <w:szCs w:val="24"/>
          <w14:textFill>
            <w14:solidFill>
              <w14:schemeClr w14:val="tx1"/>
            </w14:solidFill>
          </w14:textFill>
        </w:rPr>
      </w:pPr>
      <w:bookmarkStart w:id="30" w:name="_Toc85_WPSOffice_Level1"/>
      <w:r>
        <w:rPr>
          <w:rFonts w:hint="eastAsia"/>
          <w:b/>
          <w:color w:val="000000" w:themeColor="text1"/>
          <w:sz w:val="24"/>
          <w:szCs w:val="24"/>
          <w14:textFill>
            <w14:solidFill>
              <w14:schemeClr w14:val="tx1"/>
            </w14:solidFill>
          </w14:textFill>
        </w:rPr>
        <w:t>开标一览表</w:t>
      </w:r>
      <w:bookmarkEnd w:id="30"/>
    </w:p>
    <w:p w14:paraId="68CEC343">
      <w:pPr>
        <w:pStyle w:val="5"/>
        <w:spacing w:line="360" w:lineRule="auto"/>
        <w:ind w:firstLine="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投标人全称（加盖公章）</w:t>
      </w:r>
      <w:r>
        <w:rPr>
          <w:rFonts w:hint="eastAsia"/>
          <w:color w:val="000000" w:themeColor="text1"/>
          <w:sz w:val="24"/>
          <w:szCs w:val="24"/>
          <w:u w:val="single"/>
          <w14:textFill>
            <w14:solidFill>
              <w14:schemeClr w14:val="tx1"/>
            </w14:solidFill>
          </w14:textFill>
        </w:rPr>
        <w:t xml:space="preserve">   </w:t>
      </w:r>
    </w:p>
    <w:p w14:paraId="7B3DBAFC">
      <w:pPr>
        <w:pStyle w:val="5"/>
        <w:tabs>
          <w:tab w:val="left" w:pos="3570"/>
        </w:tabs>
        <w:spacing w:line="360" w:lineRule="auto"/>
        <w:ind w:right="-21" w:rightChars="-10" w:firstLine="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采购编号：</w:t>
      </w:r>
      <w:r>
        <w:rPr>
          <w:rFonts w:hint="eastAsia"/>
          <w:color w:val="000000" w:themeColor="text1"/>
          <w:sz w:val="24"/>
          <w:szCs w:val="24"/>
          <w:u w:val="single"/>
          <w14:textFill>
            <w14:solidFill>
              <w14:schemeClr w14:val="tx1"/>
            </w14:solidFill>
          </w14:textFill>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1422"/>
        <w:gridCol w:w="1066"/>
        <w:gridCol w:w="1260"/>
        <w:gridCol w:w="1260"/>
        <w:gridCol w:w="1080"/>
        <w:gridCol w:w="1080"/>
      </w:tblGrid>
      <w:tr w14:paraId="037E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738" w:type="dxa"/>
            <w:tcBorders>
              <w:top w:val="single" w:color="auto" w:sz="4" w:space="0"/>
              <w:left w:val="single" w:color="auto" w:sz="4" w:space="0"/>
              <w:bottom w:val="single" w:color="auto" w:sz="4" w:space="0"/>
              <w:right w:val="single" w:color="auto" w:sz="4" w:space="0"/>
            </w:tcBorders>
            <w:vAlign w:val="center"/>
          </w:tcPr>
          <w:p w14:paraId="5D3D3DC6">
            <w:pPr>
              <w:pStyle w:val="5"/>
              <w:tabs>
                <w:tab w:val="left" w:pos="3570"/>
              </w:tabs>
              <w:spacing w:line="360" w:lineRule="auto"/>
              <w:ind w:right="-21" w:rightChars="-10" w:firstLine="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项目名称</w:t>
            </w:r>
          </w:p>
        </w:tc>
        <w:tc>
          <w:tcPr>
            <w:tcW w:w="1422" w:type="dxa"/>
            <w:tcBorders>
              <w:top w:val="single" w:color="auto" w:sz="4" w:space="0"/>
              <w:left w:val="single" w:color="auto" w:sz="4" w:space="0"/>
              <w:bottom w:val="single" w:color="auto" w:sz="4" w:space="0"/>
              <w:right w:val="single" w:color="auto" w:sz="4" w:space="0"/>
            </w:tcBorders>
            <w:vAlign w:val="center"/>
          </w:tcPr>
          <w:p w14:paraId="6BD1A927">
            <w:pPr>
              <w:pStyle w:val="5"/>
              <w:tabs>
                <w:tab w:val="left" w:pos="3570"/>
              </w:tabs>
              <w:spacing w:line="360" w:lineRule="auto"/>
              <w:ind w:right="-21" w:rightChars="-10" w:firstLine="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型号规格</w:t>
            </w:r>
          </w:p>
        </w:tc>
        <w:tc>
          <w:tcPr>
            <w:tcW w:w="1066" w:type="dxa"/>
            <w:tcBorders>
              <w:top w:val="single" w:color="auto" w:sz="4" w:space="0"/>
              <w:left w:val="single" w:color="auto" w:sz="4" w:space="0"/>
              <w:bottom w:val="single" w:color="auto" w:sz="4" w:space="0"/>
              <w:right w:val="single" w:color="auto" w:sz="4" w:space="0"/>
            </w:tcBorders>
            <w:vAlign w:val="center"/>
          </w:tcPr>
          <w:p w14:paraId="04AE2751">
            <w:pPr>
              <w:pStyle w:val="5"/>
              <w:tabs>
                <w:tab w:val="left" w:pos="3570"/>
              </w:tabs>
              <w:spacing w:line="360" w:lineRule="auto"/>
              <w:ind w:right="-21" w:rightChars="-10" w:firstLine="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39063DB6">
            <w:pPr>
              <w:pStyle w:val="5"/>
              <w:tabs>
                <w:tab w:val="left" w:pos="3570"/>
              </w:tabs>
              <w:spacing w:line="360" w:lineRule="auto"/>
              <w:ind w:right="-21" w:rightChars="-10" w:firstLine="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单价</w:t>
            </w:r>
          </w:p>
        </w:tc>
        <w:tc>
          <w:tcPr>
            <w:tcW w:w="1260" w:type="dxa"/>
            <w:tcBorders>
              <w:top w:val="single" w:color="auto" w:sz="4" w:space="0"/>
              <w:left w:val="single" w:color="auto" w:sz="4" w:space="0"/>
              <w:bottom w:val="single" w:color="auto" w:sz="4" w:space="0"/>
              <w:right w:val="single" w:color="auto" w:sz="4" w:space="0"/>
            </w:tcBorders>
            <w:vAlign w:val="center"/>
          </w:tcPr>
          <w:p w14:paraId="206407D3">
            <w:pPr>
              <w:pStyle w:val="5"/>
              <w:tabs>
                <w:tab w:val="left" w:pos="3570"/>
              </w:tabs>
              <w:spacing w:line="360" w:lineRule="auto"/>
              <w:ind w:right="-21" w:rightChars="-10" w:firstLine="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合价</w:t>
            </w:r>
          </w:p>
        </w:tc>
        <w:tc>
          <w:tcPr>
            <w:tcW w:w="1080" w:type="dxa"/>
            <w:tcBorders>
              <w:top w:val="single" w:color="auto" w:sz="4" w:space="0"/>
              <w:left w:val="single" w:color="auto" w:sz="4" w:space="0"/>
              <w:bottom w:val="single" w:color="auto" w:sz="4" w:space="0"/>
              <w:right w:val="single" w:color="auto" w:sz="4" w:space="0"/>
            </w:tcBorders>
            <w:vAlign w:val="center"/>
          </w:tcPr>
          <w:p w14:paraId="78F54D89">
            <w:pPr>
              <w:pStyle w:val="5"/>
              <w:tabs>
                <w:tab w:val="left" w:pos="3570"/>
              </w:tabs>
              <w:spacing w:line="360" w:lineRule="auto"/>
              <w:ind w:right="-21" w:rightChars="-10" w:firstLine="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交货期</w:t>
            </w:r>
          </w:p>
        </w:tc>
        <w:tc>
          <w:tcPr>
            <w:tcW w:w="1080" w:type="dxa"/>
            <w:tcBorders>
              <w:top w:val="single" w:color="auto" w:sz="4" w:space="0"/>
              <w:left w:val="single" w:color="auto" w:sz="4" w:space="0"/>
              <w:bottom w:val="single" w:color="auto" w:sz="4" w:space="0"/>
              <w:right w:val="single" w:color="auto" w:sz="4" w:space="0"/>
            </w:tcBorders>
            <w:vAlign w:val="center"/>
          </w:tcPr>
          <w:p w14:paraId="1C9CDFBB">
            <w:pPr>
              <w:pStyle w:val="5"/>
              <w:tabs>
                <w:tab w:val="left" w:pos="3570"/>
              </w:tabs>
              <w:spacing w:line="360" w:lineRule="auto"/>
              <w:ind w:right="-21" w:rightChars="-10" w:firstLine="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保修期</w:t>
            </w:r>
          </w:p>
        </w:tc>
      </w:tr>
      <w:tr w14:paraId="4E42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38" w:type="dxa"/>
            <w:tcBorders>
              <w:top w:val="single" w:color="auto" w:sz="4" w:space="0"/>
              <w:left w:val="single" w:color="auto" w:sz="4" w:space="0"/>
              <w:bottom w:val="single" w:color="auto" w:sz="4" w:space="0"/>
              <w:right w:val="single" w:color="auto" w:sz="4" w:space="0"/>
            </w:tcBorders>
            <w:vAlign w:val="center"/>
          </w:tcPr>
          <w:p w14:paraId="79097584">
            <w:pPr>
              <w:pStyle w:val="5"/>
              <w:tabs>
                <w:tab w:val="left" w:pos="3570"/>
              </w:tabs>
              <w:spacing w:line="360" w:lineRule="auto"/>
              <w:ind w:right="-21" w:rightChars="-10" w:firstLine="0"/>
              <w:jc w:val="center"/>
              <w:rPr>
                <w:color w:val="000000" w:themeColor="text1"/>
                <w:sz w:val="24"/>
                <w:szCs w:val="24"/>
                <w:u w:val="single"/>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vAlign w:val="center"/>
          </w:tcPr>
          <w:p w14:paraId="59EE5257">
            <w:pPr>
              <w:pStyle w:val="5"/>
              <w:tabs>
                <w:tab w:val="left" w:pos="3570"/>
              </w:tabs>
              <w:spacing w:line="360" w:lineRule="auto"/>
              <w:ind w:right="-21" w:rightChars="-10" w:firstLine="0"/>
              <w:jc w:val="center"/>
              <w:rPr>
                <w:color w:val="000000" w:themeColor="text1"/>
                <w:sz w:val="24"/>
                <w:szCs w:val="24"/>
                <w:u w:val="single"/>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vAlign w:val="center"/>
          </w:tcPr>
          <w:p w14:paraId="226D5084">
            <w:pPr>
              <w:pStyle w:val="5"/>
              <w:tabs>
                <w:tab w:val="left" w:pos="3570"/>
              </w:tabs>
              <w:spacing w:line="360" w:lineRule="auto"/>
              <w:ind w:right="-21" w:rightChars="-10" w:firstLine="0"/>
              <w:jc w:val="center"/>
              <w:rPr>
                <w:color w:val="000000" w:themeColor="text1"/>
                <w:sz w:val="24"/>
                <w:szCs w:val="24"/>
                <w:u w:val="singl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CE107AD">
            <w:pPr>
              <w:pStyle w:val="5"/>
              <w:tabs>
                <w:tab w:val="left" w:pos="3570"/>
              </w:tabs>
              <w:spacing w:line="360" w:lineRule="auto"/>
              <w:ind w:right="-21" w:rightChars="-10" w:firstLine="0"/>
              <w:jc w:val="center"/>
              <w:rPr>
                <w:color w:val="000000" w:themeColor="text1"/>
                <w:sz w:val="24"/>
                <w:szCs w:val="24"/>
                <w:u w:val="singl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A8B03C4">
            <w:pPr>
              <w:pStyle w:val="5"/>
              <w:tabs>
                <w:tab w:val="left" w:pos="3570"/>
              </w:tabs>
              <w:spacing w:line="360" w:lineRule="auto"/>
              <w:ind w:right="-21" w:rightChars="-10" w:firstLine="0"/>
              <w:jc w:val="center"/>
              <w:rPr>
                <w:color w:val="000000" w:themeColor="text1"/>
                <w:sz w:val="24"/>
                <w:szCs w:val="24"/>
                <w:u w:val="singl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6C344186">
            <w:pPr>
              <w:pStyle w:val="5"/>
              <w:tabs>
                <w:tab w:val="left" w:pos="3570"/>
              </w:tabs>
              <w:spacing w:line="360" w:lineRule="auto"/>
              <w:ind w:right="-21" w:rightChars="-10" w:firstLine="0"/>
              <w:jc w:val="center"/>
              <w:rPr>
                <w:color w:val="000000" w:themeColor="text1"/>
                <w:sz w:val="24"/>
                <w:szCs w:val="24"/>
                <w:u w:val="singl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5CCFCE28">
            <w:pPr>
              <w:pStyle w:val="5"/>
              <w:tabs>
                <w:tab w:val="left" w:pos="3570"/>
              </w:tabs>
              <w:spacing w:line="360" w:lineRule="auto"/>
              <w:ind w:right="-21" w:rightChars="-10" w:firstLine="0"/>
              <w:jc w:val="center"/>
              <w:rPr>
                <w:color w:val="000000" w:themeColor="text1"/>
                <w:sz w:val="24"/>
                <w:szCs w:val="24"/>
                <w:u w:val="single"/>
                <w14:textFill>
                  <w14:solidFill>
                    <w14:schemeClr w14:val="tx1"/>
                  </w14:solidFill>
                </w14:textFill>
              </w:rPr>
            </w:pPr>
          </w:p>
        </w:tc>
      </w:tr>
      <w:tr w14:paraId="5E56B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38" w:type="dxa"/>
            <w:tcBorders>
              <w:top w:val="single" w:color="auto" w:sz="4" w:space="0"/>
              <w:left w:val="single" w:color="auto" w:sz="4" w:space="0"/>
              <w:bottom w:val="single" w:color="auto" w:sz="4" w:space="0"/>
              <w:right w:val="single" w:color="auto" w:sz="4" w:space="0"/>
            </w:tcBorders>
            <w:vAlign w:val="center"/>
          </w:tcPr>
          <w:p w14:paraId="056C6C23">
            <w:pPr>
              <w:pStyle w:val="5"/>
              <w:tabs>
                <w:tab w:val="left" w:pos="3570"/>
              </w:tabs>
              <w:spacing w:line="360" w:lineRule="auto"/>
              <w:ind w:right="-21" w:rightChars="-10" w:firstLine="0"/>
              <w:jc w:val="center"/>
              <w:rPr>
                <w:color w:val="000000" w:themeColor="text1"/>
                <w:sz w:val="24"/>
                <w:szCs w:val="24"/>
                <w:u w:val="single"/>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vAlign w:val="center"/>
          </w:tcPr>
          <w:p w14:paraId="69CDC940">
            <w:pPr>
              <w:pStyle w:val="5"/>
              <w:tabs>
                <w:tab w:val="left" w:pos="3570"/>
              </w:tabs>
              <w:spacing w:line="360" w:lineRule="auto"/>
              <w:ind w:right="-21" w:rightChars="-10" w:firstLine="0"/>
              <w:jc w:val="center"/>
              <w:rPr>
                <w:color w:val="000000" w:themeColor="text1"/>
                <w:sz w:val="24"/>
                <w:szCs w:val="24"/>
                <w:u w:val="single"/>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vAlign w:val="center"/>
          </w:tcPr>
          <w:p w14:paraId="1F41F32F">
            <w:pPr>
              <w:pStyle w:val="5"/>
              <w:tabs>
                <w:tab w:val="left" w:pos="3570"/>
              </w:tabs>
              <w:spacing w:line="360" w:lineRule="auto"/>
              <w:ind w:right="-21" w:rightChars="-10" w:firstLine="0"/>
              <w:jc w:val="center"/>
              <w:rPr>
                <w:color w:val="000000" w:themeColor="text1"/>
                <w:sz w:val="24"/>
                <w:szCs w:val="24"/>
                <w:u w:val="singl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9A9AF1A">
            <w:pPr>
              <w:pStyle w:val="5"/>
              <w:tabs>
                <w:tab w:val="left" w:pos="3570"/>
              </w:tabs>
              <w:spacing w:line="360" w:lineRule="auto"/>
              <w:ind w:right="-21" w:rightChars="-10" w:firstLine="0"/>
              <w:jc w:val="center"/>
              <w:rPr>
                <w:color w:val="000000" w:themeColor="text1"/>
                <w:sz w:val="24"/>
                <w:szCs w:val="24"/>
                <w:u w:val="singl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2938632">
            <w:pPr>
              <w:pStyle w:val="5"/>
              <w:tabs>
                <w:tab w:val="left" w:pos="3570"/>
              </w:tabs>
              <w:spacing w:line="360" w:lineRule="auto"/>
              <w:ind w:right="-21" w:rightChars="-10" w:firstLine="0"/>
              <w:jc w:val="center"/>
              <w:rPr>
                <w:color w:val="000000" w:themeColor="text1"/>
                <w:sz w:val="24"/>
                <w:szCs w:val="24"/>
                <w:u w:val="singl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2913A734">
            <w:pPr>
              <w:pStyle w:val="5"/>
              <w:tabs>
                <w:tab w:val="left" w:pos="3570"/>
              </w:tabs>
              <w:spacing w:line="360" w:lineRule="auto"/>
              <w:ind w:right="-21" w:rightChars="-10" w:firstLine="0"/>
              <w:jc w:val="center"/>
              <w:rPr>
                <w:color w:val="000000" w:themeColor="text1"/>
                <w:sz w:val="24"/>
                <w:szCs w:val="24"/>
                <w:u w:val="singl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637843C4">
            <w:pPr>
              <w:pStyle w:val="5"/>
              <w:tabs>
                <w:tab w:val="left" w:pos="3570"/>
              </w:tabs>
              <w:spacing w:line="360" w:lineRule="auto"/>
              <w:ind w:right="-21" w:rightChars="-10" w:firstLine="0"/>
              <w:jc w:val="center"/>
              <w:rPr>
                <w:color w:val="000000" w:themeColor="text1"/>
                <w:sz w:val="24"/>
                <w:szCs w:val="24"/>
                <w:u w:val="single"/>
                <w14:textFill>
                  <w14:solidFill>
                    <w14:schemeClr w14:val="tx1"/>
                  </w14:solidFill>
                </w14:textFill>
              </w:rPr>
            </w:pPr>
          </w:p>
        </w:tc>
      </w:tr>
      <w:tr w14:paraId="6488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38" w:type="dxa"/>
            <w:tcBorders>
              <w:top w:val="single" w:color="auto" w:sz="4" w:space="0"/>
              <w:left w:val="single" w:color="auto" w:sz="4" w:space="0"/>
              <w:bottom w:val="single" w:color="auto" w:sz="4" w:space="0"/>
              <w:right w:val="single" w:color="auto" w:sz="4" w:space="0"/>
            </w:tcBorders>
            <w:vAlign w:val="center"/>
          </w:tcPr>
          <w:p w14:paraId="3DD8A5F1">
            <w:pPr>
              <w:pStyle w:val="5"/>
              <w:tabs>
                <w:tab w:val="left" w:pos="3570"/>
              </w:tabs>
              <w:spacing w:line="360" w:lineRule="auto"/>
              <w:ind w:right="-21" w:rightChars="-10" w:firstLine="0"/>
              <w:jc w:val="center"/>
              <w:rPr>
                <w:color w:val="000000" w:themeColor="text1"/>
                <w:sz w:val="24"/>
                <w:szCs w:val="24"/>
                <w:u w:val="single"/>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vAlign w:val="center"/>
          </w:tcPr>
          <w:p w14:paraId="468ED902">
            <w:pPr>
              <w:pStyle w:val="5"/>
              <w:tabs>
                <w:tab w:val="left" w:pos="3570"/>
              </w:tabs>
              <w:spacing w:line="360" w:lineRule="auto"/>
              <w:ind w:right="-21" w:rightChars="-10" w:firstLine="0"/>
              <w:jc w:val="center"/>
              <w:rPr>
                <w:color w:val="000000" w:themeColor="text1"/>
                <w:sz w:val="24"/>
                <w:szCs w:val="24"/>
                <w:u w:val="single"/>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vAlign w:val="center"/>
          </w:tcPr>
          <w:p w14:paraId="7DC34FFF">
            <w:pPr>
              <w:pStyle w:val="5"/>
              <w:tabs>
                <w:tab w:val="left" w:pos="3570"/>
              </w:tabs>
              <w:spacing w:line="360" w:lineRule="auto"/>
              <w:ind w:right="-21" w:rightChars="-10" w:firstLine="0"/>
              <w:jc w:val="center"/>
              <w:rPr>
                <w:color w:val="000000" w:themeColor="text1"/>
                <w:sz w:val="24"/>
                <w:szCs w:val="24"/>
                <w:u w:val="singl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A40FD7B">
            <w:pPr>
              <w:pStyle w:val="5"/>
              <w:tabs>
                <w:tab w:val="left" w:pos="3570"/>
              </w:tabs>
              <w:spacing w:line="360" w:lineRule="auto"/>
              <w:ind w:right="-21" w:rightChars="-10" w:firstLine="0"/>
              <w:jc w:val="center"/>
              <w:rPr>
                <w:color w:val="000000" w:themeColor="text1"/>
                <w:sz w:val="24"/>
                <w:szCs w:val="24"/>
                <w:u w:val="singl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3570160">
            <w:pPr>
              <w:pStyle w:val="5"/>
              <w:tabs>
                <w:tab w:val="left" w:pos="3570"/>
              </w:tabs>
              <w:spacing w:line="360" w:lineRule="auto"/>
              <w:ind w:right="-21" w:rightChars="-10" w:firstLine="0"/>
              <w:jc w:val="center"/>
              <w:rPr>
                <w:color w:val="000000" w:themeColor="text1"/>
                <w:sz w:val="24"/>
                <w:szCs w:val="24"/>
                <w:u w:val="singl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0285DB8C">
            <w:pPr>
              <w:pStyle w:val="5"/>
              <w:tabs>
                <w:tab w:val="left" w:pos="3570"/>
              </w:tabs>
              <w:spacing w:line="360" w:lineRule="auto"/>
              <w:ind w:right="-21" w:rightChars="-10" w:firstLine="0"/>
              <w:jc w:val="center"/>
              <w:rPr>
                <w:color w:val="000000" w:themeColor="text1"/>
                <w:sz w:val="24"/>
                <w:szCs w:val="24"/>
                <w:u w:val="singl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2ED85239">
            <w:pPr>
              <w:pStyle w:val="5"/>
              <w:tabs>
                <w:tab w:val="left" w:pos="3570"/>
              </w:tabs>
              <w:spacing w:line="360" w:lineRule="auto"/>
              <w:ind w:right="-21" w:rightChars="-10" w:firstLine="0"/>
              <w:jc w:val="center"/>
              <w:rPr>
                <w:color w:val="000000" w:themeColor="text1"/>
                <w:sz w:val="24"/>
                <w:szCs w:val="24"/>
                <w:u w:val="single"/>
                <w14:textFill>
                  <w14:solidFill>
                    <w14:schemeClr w14:val="tx1"/>
                  </w14:solidFill>
                </w14:textFill>
              </w:rPr>
            </w:pPr>
          </w:p>
        </w:tc>
      </w:tr>
    </w:tbl>
    <w:p w14:paraId="44CCC9FA">
      <w:pPr>
        <w:pStyle w:val="5"/>
        <w:tabs>
          <w:tab w:val="left" w:pos="3570"/>
        </w:tabs>
        <w:spacing w:line="360" w:lineRule="auto"/>
        <w:ind w:right="-21" w:rightChars="-10" w:firstLine="0"/>
        <w:rPr>
          <w:rFonts w:hAnsi="Times New Roman"/>
          <w:color w:val="000000" w:themeColor="text1"/>
          <w:sz w:val="24"/>
          <w:szCs w:val="24"/>
          <w14:textFill>
            <w14:solidFill>
              <w14:schemeClr w14:val="tx1"/>
            </w14:solidFill>
          </w14:textFill>
        </w:rPr>
      </w:pPr>
    </w:p>
    <w:p w14:paraId="049DEB39">
      <w:pPr>
        <w:pStyle w:val="5"/>
        <w:tabs>
          <w:tab w:val="left" w:pos="3570"/>
        </w:tabs>
        <w:spacing w:line="360" w:lineRule="auto"/>
        <w:ind w:right="-21" w:rightChars="-10" w:firstLine="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合同总报价：</w:t>
      </w:r>
    </w:p>
    <w:p w14:paraId="2A18BB41">
      <w:pPr>
        <w:pStyle w:val="5"/>
        <w:spacing w:line="360" w:lineRule="auto"/>
        <w:ind w:firstLine="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投标代表签字职务</w:t>
      </w:r>
      <w:r>
        <w:rPr>
          <w:rFonts w:hint="eastAsia"/>
          <w:color w:val="000000" w:themeColor="text1"/>
          <w:sz w:val="24"/>
          <w:szCs w:val="24"/>
          <w:u w:val="single"/>
          <w14:textFill>
            <w14:solidFill>
              <w14:schemeClr w14:val="tx1"/>
            </w14:solidFill>
          </w14:textFill>
        </w:rPr>
        <w:t xml:space="preserve">  </w:t>
      </w:r>
    </w:p>
    <w:p w14:paraId="14BAF828">
      <w:pPr>
        <w:pStyle w:val="5"/>
        <w:spacing w:line="360" w:lineRule="auto"/>
        <w:ind w:firstLine="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日期</w:t>
      </w:r>
      <w:r>
        <w:rPr>
          <w:rFonts w:hint="eastAsia"/>
          <w:color w:val="000000" w:themeColor="text1"/>
          <w:sz w:val="24"/>
          <w:szCs w:val="24"/>
          <w:u w:val="single"/>
          <w14:textFill>
            <w14:solidFill>
              <w14:schemeClr w14:val="tx1"/>
            </w14:solidFill>
          </w14:textFill>
        </w:rPr>
        <w:t xml:space="preserve">   </w:t>
      </w:r>
    </w:p>
    <w:p w14:paraId="4A646D09">
      <w:pPr>
        <w:widowControl/>
        <w:spacing w:line="360" w:lineRule="auto"/>
        <w:jc w:val="left"/>
        <w:rPr>
          <w:rFonts w:ascii="宋体"/>
          <w:b/>
          <w:color w:val="000000" w:themeColor="text1"/>
          <w:sz w:val="24"/>
          <w14:textFill>
            <w14:solidFill>
              <w14:schemeClr w14:val="tx1"/>
            </w14:solidFill>
          </w14:textFill>
        </w:rPr>
        <w:sectPr>
          <w:pgSz w:w="11906" w:h="16838"/>
          <w:pgMar w:top="964" w:right="1191" w:bottom="964" w:left="1191" w:header="851" w:footer="992" w:gutter="0"/>
          <w:cols w:space="720" w:num="1"/>
          <w:docGrid w:type="lines" w:linePitch="312" w:charSpace="0"/>
        </w:sectPr>
      </w:pPr>
    </w:p>
    <w:p w14:paraId="399317F0">
      <w:pPr>
        <w:pStyle w:val="5"/>
        <w:numPr>
          <w:ilvl w:val="1"/>
          <w:numId w:val="6"/>
        </w:numPr>
        <w:spacing w:line="360" w:lineRule="auto"/>
        <w:rPr>
          <w:b/>
          <w:color w:val="000000" w:themeColor="text1"/>
          <w:sz w:val="24"/>
          <w:szCs w:val="24"/>
          <w14:textFill>
            <w14:solidFill>
              <w14:schemeClr w14:val="tx1"/>
            </w14:solidFill>
          </w14:textFill>
        </w:rPr>
      </w:pPr>
      <w:bookmarkStart w:id="31" w:name="_Toc9457_WPSOffice_Level1"/>
      <w:r>
        <w:rPr>
          <w:rFonts w:hint="eastAsia"/>
          <w:b/>
          <w:color w:val="000000" w:themeColor="text1"/>
          <w:sz w:val="24"/>
          <w:szCs w:val="24"/>
          <w14:textFill>
            <w14:solidFill>
              <w14:schemeClr w14:val="tx1"/>
            </w14:solidFill>
          </w14:textFill>
        </w:rPr>
        <w:t>系统配置清单及投标价格一览表</w:t>
      </w:r>
      <w:bookmarkEnd w:id="31"/>
    </w:p>
    <w:p w14:paraId="0BD8D2AF">
      <w:pPr>
        <w:pStyle w:val="5"/>
        <w:spacing w:line="360" w:lineRule="auto"/>
        <w:ind w:firstLine="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投标人全称（加盖公章）</w:t>
      </w:r>
      <w:r>
        <w:rPr>
          <w:rFonts w:hint="eastAsia"/>
          <w:color w:val="000000" w:themeColor="text1"/>
          <w:sz w:val="24"/>
          <w:szCs w:val="24"/>
          <w:u w:val="single"/>
          <w14:textFill>
            <w14:solidFill>
              <w14:schemeClr w14:val="tx1"/>
            </w14:solidFill>
          </w14:textFill>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457"/>
        <w:gridCol w:w="1417"/>
        <w:gridCol w:w="755"/>
        <w:gridCol w:w="982"/>
        <w:gridCol w:w="1058"/>
        <w:gridCol w:w="1560"/>
        <w:gridCol w:w="1588"/>
      </w:tblGrid>
      <w:tr w14:paraId="1933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Borders>
              <w:top w:val="single" w:color="auto" w:sz="4" w:space="0"/>
              <w:left w:val="single" w:color="auto" w:sz="4" w:space="0"/>
              <w:bottom w:val="single" w:color="auto" w:sz="4" w:space="0"/>
              <w:right w:val="single" w:color="auto" w:sz="4" w:space="0"/>
            </w:tcBorders>
            <w:vAlign w:val="center"/>
          </w:tcPr>
          <w:p w14:paraId="7A697545">
            <w:pPr>
              <w:pStyle w:val="5"/>
              <w:spacing w:line="360" w:lineRule="auto"/>
              <w:ind w:firstLine="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序号</w:t>
            </w:r>
          </w:p>
        </w:tc>
        <w:tc>
          <w:tcPr>
            <w:tcW w:w="1457" w:type="dxa"/>
            <w:tcBorders>
              <w:top w:val="single" w:color="auto" w:sz="4" w:space="0"/>
              <w:left w:val="single" w:color="auto" w:sz="4" w:space="0"/>
              <w:bottom w:val="single" w:color="auto" w:sz="4" w:space="0"/>
              <w:right w:val="single" w:color="auto" w:sz="4" w:space="0"/>
            </w:tcBorders>
            <w:vAlign w:val="center"/>
          </w:tcPr>
          <w:p w14:paraId="63CF0F09">
            <w:pPr>
              <w:pStyle w:val="5"/>
              <w:spacing w:line="360" w:lineRule="auto"/>
              <w:ind w:firstLine="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货物名称</w:t>
            </w:r>
          </w:p>
        </w:tc>
        <w:tc>
          <w:tcPr>
            <w:tcW w:w="1417" w:type="dxa"/>
            <w:tcBorders>
              <w:top w:val="single" w:color="auto" w:sz="4" w:space="0"/>
              <w:left w:val="single" w:color="auto" w:sz="4" w:space="0"/>
              <w:bottom w:val="single" w:color="auto" w:sz="4" w:space="0"/>
              <w:right w:val="single" w:color="auto" w:sz="4" w:space="0"/>
            </w:tcBorders>
            <w:vAlign w:val="center"/>
          </w:tcPr>
          <w:p w14:paraId="42E9A459">
            <w:pPr>
              <w:pStyle w:val="5"/>
              <w:spacing w:line="360" w:lineRule="auto"/>
              <w:ind w:firstLine="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型号规格</w:t>
            </w:r>
          </w:p>
        </w:tc>
        <w:tc>
          <w:tcPr>
            <w:tcW w:w="755" w:type="dxa"/>
            <w:tcBorders>
              <w:top w:val="single" w:color="auto" w:sz="4" w:space="0"/>
              <w:left w:val="single" w:color="auto" w:sz="4" w:space="0"/>
              <w:bottom w:val="single" w:color="auto" w:sz="4" w:space="0"/>
              <w:right w:val="single" w:color="auto" w:sz="4" w:space="0"/>
            </w:tcBorders>
            <w:vAlign w:val="center"/>
          </w:tcPr>
          <w:p w14:paraId="412FA6FD">
            <w:pPr>
              <w:pStyle w:val="5"/>
              <w:spacing w:line="360" w:lineRule="auto"/>
              <w:ind w:firstLine="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数量</w:t>
            </w:r>
          </w:p>
        </w:tc>
        <w:tc>
          <w:tcPr>
            <w:tcW w:w="982" w:type="dxa"/>
            <w:tcBorders>
              <w:top w:val="single" w:color="auto" w:sz="4" w:space="0"/>
              <w:left w:val="single" w:color="auto" w:sz="4" w:space="0"/>
              <w:bottom w:val="single" w:color="auto" w:sz="4" w:space="0"/>
              <w:right w:val="single" w:color="auto" w:sz="4" w:space="0"/>
            </w:tcBorders>
            <w:vAlign w:val="center"/>
          </w:tcPr>
          <w:p w14:paraId="068569FC">
            <w:pPr>
              <w:pStyle w:val="5"/>
              <w:spacing w:line="360" w:lineRule="auto"/>
              <w:ind w:firstLine="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单价</w:t>
            </w:r>
          </w:p>
        </w:tc>
        <w:tc>
          <w:tcPr>
            <w:tcW w:w="1058" w:type="dxa"/>
            <w:tcBorders>
              <w:top w:val="single" w:color="auto" w:sz="4" w:space="0"/>
              <w:left w:val="single" w:color="auto" w:sz="4" w:space="0"/>
              <w:bottom w:val="single" w:color="auto" w:sz="4" w:space="0"/>
              <w:right w:val="single" w:color="auto" w:sz="4" w:space="0"/>
            </w:tcBorders>
            <w:vAlign w:val="center"/>
          </w:tcPr>
          <w:p w14:paraId="73DBC77C">
            <w:pPr>
              <w:pStyle w:val="5"/>
              <w:spacing w:line="360" w:lineRule="auto"/>
              <w:ind w:firstLine="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合价</w:t>
            </w:r>
          </w:p>
        </w:tc>
        <w:tc>
          <w:tcPr>
            <w:tcW w:w="1560" w:type="dxa"/>
            <w:tcBorders>
              <w:top w:val="single" w:color="auto" w:sz="4" w:space="0"/>
              <w:left w:val="single" w:color="auto" w:sz="4" w:space="0"/>
              <w:bottom w:val="single" w:color="auto" w:sz="4" w:space="0"/>
              <w:right w:val="single" w:color="auto" w:sz="4" w:space="0"/>
            </w:tcBorders>
          </w:tcPr>
          <w:p w14:paraId="5E1F4CB3">
            <w:pPr>
              <w:pStyle w:val="5"/>
              <w:spacing w:line="360" w:lineRule="auto"/>
              <w:ind w:firstLine="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保修期</w:t>
            </w:r>
          </w:p>
        </w:tc>
        <w:tc>
          <w:tcPr>
            <w:tcW w:w="1588" w:type="dxa"/>
            <w:tcBorders>
              <w:top w:val="single" w:color="auto" w:sz="4" w:space="0"/>
              <w:left w:val="single" w:color="auto" w:sz="4" w:space="0"/>
              <w:bottom w:val="single" w:color="auto" w:sz="4" w:space="0"/>
              <w:right w:val="single" w:color="auto" w:sz="4" w:space="0"/>
            </w:tcBorders>
            <w:vAlign w:val="center"/>
          </w:tcPr>
          <w:p w14:paraId="21D7BA56">
            <w:pPr>
              <w:pStyle w:val="5"/>
              <w:spacing w:line="360" w:lineRule="auto"/>
              <w:ind w:firstLine="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备注</w:t>
            </w:r>
          </w:p>
        </w:tc>
      </w:tr>
      <w:tr w14:paraId="49B3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Borders>
              <w:top w:val="single" w:color="auto" w:sz="4" w:space="0"/>
              <w:left w:val="single" w:color="auto" w:sz="4" w:space="0"/>
              <w:bottom w:val="single" w:color="auto" w:sz="4" w:space="0"/>
              <w:right w:val="single" w:color="auto" w:sz="4" w:space="0"/>
            </w:tcBorders>
            <w:vAlign w:val="center"/>
          </w:tcPr>
          <w:p w14:paraId="57429483">
            <w:pPr>
              <w:pStyle w:val="5"/>
              <w:spacing w:line="360" w:lineRule="auto"/>
              <w:ind w:firstLine="0"/>
              <w:jc w:val="center"/>
              <w:rPr>
                <w:color w:val="000000" w:themeColor="text1"/>
                <w:sz w:val="24"/>
                <w:szCs w:val="24"/>
                <w14:textFill>
                  <w14:solidFill>
                    <w14:schemeClr w14:val="tx1"/>
                  </w14:solidFill>
                </w14:textFill>
              </w:rPr>
            </w:pPr>
          </w:p>
        </w:tc>
        <w:tc>
          <w:tcPr>
            <w:tcW w:w="1457" w:type="dxa"/>
            <w:tcBorders>
              <w:top w:val="single" w:color="auto" w:sz="4" w:space="0"/>
              <w:left w:val="single" w:color="auto" w:sz="4" w:space="0"/>
              <w:bottom w:val="single" w:color="auto" w:sz="4" w:space="0"/>
              <w:right w:val="single" w:color="auto" w:sz="4" w:space="0"/>
            </w:tcBorders>
            <w:vAlign w:val="center"/>
          </w:tcPr>
          <w:p w14:paraId="22B66DF4">
            <w:pPr>
              <w:pStyle w:val="5"/>
              <w:spacing w:line="360" w:lineRule="auto"/>
              <w:ind w:firstLine="0"/>
              <w:jc w:val="center"/>
              <w:rPr>
                <w:color w:val="000000" w:themeColor="text1"/>
                <w:sz w:val="24"/>
                <w:szCs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6D17A68C">
            <w:pPr>
              <w:pStyle w:val="5"/>
              <w:spacing w:line="360" w:lineRule="auto"/>
              <w:ind w:firstLine="0"/>
              <w:jc w:val="center"/>
              <w:rPr>
                <w:color w:val="000000" w:themeColor="text1"/>
                <w:sz w:val="24"/>
                <w:szCs w:val="24"/>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14:paraId="10C3636E">
            <w:pPr>
              <w:pStyle w:val="5"/>
              <w:spacing w:line="360" w:lineRule="auto"/>
              <w:ind w:firstLine="0"/>
              <w:jc w:val="center"/>
              <w:rPr>
                <w:color w:val="000000" w:themeColor="text1"/>
                <w:sz w:val="24"/>
                <w:szCs w:val="24"/>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14:paraId="6295F03B">
            <w:pPr>
              <w:pStyle w:val="5"/>
              <w:spacing w:line="360" w:lineRule="auto"/>
              <w:ind w:firstLine="0"/>
              <w:jc w:val="center"/>
              <w:rPr>
                <w:color w:val="000000" w:themeColor="text1"/>
                <w:sz w:val="24"/>
                <w:szCs w:val="24"/>
                <w14:textFill>
                  <w14:solidFill>
                    <w14:schemeClr w14:val="tx1"/>
                  </w14:solidFill>
                </w14:textFill>
              </w:rPr>
            </w:pPr>
          </w:p>
        </w:tc>
        <w:tc>
          <w:tcPr>
            <w:tcW w:w="1058" w:type="dxa"/>
            <w:tcBorders>
              <w:top w:val="single" w:color="auto" w:sz="4" w:space="0"/>
              <w:left w:val="single" w:color="auto" w:sz="4" w:space="0"/>
              <w:bottom w:val="single" w:color="auto" w:sz="4" w:space="0"/>
              <w:right w:val="single" w:color="auto" w:sz="4" w:space="0"/>
            </w:tcBorders>
            <w:vAlign w:val="center"/>
          </w:tcPr>
          <w:p w14:paraId="429E4D76">
            <w:pPr>
              <w:pStyle w:val="5"/>
              <w:spacing w:line="360" w:lineRule="auto"/>
              <w:ind w:firstLine="0"/>
              <w:jc w:val="center"/>
              <w:rPr>
                <w:color w:val="000000" w:themeColor="text1"/>
                <w:sz w:val="24"/>
                <w:szCs w:val="24"/>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27FBF248">
            <w:pPr>
              <w:pStyle w:val="5"/>
              <w:spacing w:line="360" w:lineRule="auto"/>
              <w:ind w:firstLine="0"/>
              <w:jc w:val="center"/>
              <w:rPr>
                <w:color w:val="000000" w:themeColor="text1"/>
                <w:sz w:val="24"/>
                <w:szCs w:val="24"/>
                <w14:textFill>
                  <w14:solidFill>
                    <w14:schemeClr w14:val="tx1"/>
                  </w14:solidFill>
                </w14:textFill>
              </w:rPr>
            </w:pPr>
          </w:p>
        </w:tc>
        <w:tc>
          <w:tcPr>
            <w:tcW w:w="1588" w:type="dxa"/>
            <w:tcBorders>
              <w:top w:val="single" w:color="auto" w:sz="4" w:space="0"/>
              <w:left w:val="single" w:color="auto" w:sz="4" w:space="0"/>
              <w:bottom w:val="single" w:color="auto" w:sz="4" w:space="0"/>
              <w:right w:val="single" w:color="auto" w:sz="4" w:space="0"/>
            </w:tcBorders>
            <w:vAlign w:val="center"/>
          </w:tcPr>
          <w:p w14:paraId="1406FBFF">
            <w:pPr>
              <w:pStyle w:val="5"/>
              <w:spacing w:line="360" w:lineRule="auto"/>
              <w:ind w:firstLine="0"/>
              <w:jc w:val="center"/>
              <w:rPr>
                <w:color w:val="000000" w:themeColor="text1"/>
                <w:sz w:val="24"/>
                <w:szCs w:val="24"/>
                <w14:textFill>
                  <w14:solidFill>
                    <w14:schemeClr w14:val="tx1"/>
                  </w14:solidFill>
                </w14:textFill>
              </w:rPr>
            </w:pPr>
          </w:p>
        </w:tc>
      </w:tr>
      <w:tr w14:paraId="4846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Borders>
              <w:top w:val="single" w:color="auto" w:sz="4" w:space="0"/>
              <w:left w:val="single" w:color="auto" w:sz="4" w:space="0"/>
              <w:bottom w:val="single" w:color="auto" w:sz="4" w:space="0"/>
              <w:right w:val="single" w:color="auto" w:sz="4" w:space="0"/>
            </w:tcBorders>
            <w:vAlign w:val="center"/>
          </w:tcPr>
          <w:p w14:paraId="59A4B2CE">
            <w:pPr>
              <w:pStyle w:val="5"/>
              <w:spacing w:line="360" w:lineRule="auto"/>
              <w:ind w:firstLine="0"/>
              <w:jc w:val="center"/>
              <w:rPr>
                <w:color w:val="000000" w:themeColor="text1"/>
                <w:sz w:val="24"/>
                <w:szCs w:val="24"/>
                <w14:textFill>
                  <w14:solidFill>
                    <w14:schemeClr w14:val="tx1"/>
                  </w14:solidFill>
                </w14:textFill>
              </w:rPr>
            </w:pPr>
          </w:p>
        </w:tc>
        <w:tc>
          <w:tcPr>
            <w:tcW w:w="1457" w:type="dxa"/>
            <w:tcBorders>
              <w:top w:val="single" w:color="auto" w:sz="4" w:space="0"/>
              <w:left w:val="single" w:color="auto" w:sz="4" w:space="0"/>
              <w:bottom w:val="single" w:color="auto" w:sz="4" w:space="0"/>
              <w:right w:val="single" w:color="auto" w:sz="4" w:space="0"/>
            </w:tcBorders>
            <w:vAlign w:val="center"/>
          </w:tcPr>
          <w:p w14:paraId="185101BE">
            <w:pPr>
              <w:pStyle w:val="5"/>
              <w:spacing w:line="360" w:lineRule="auto"/>
              <w:ind w:firstLine="0"/>
              <w:jc w:val="center"/>
              <w:rPr>
                <w:color w:val="000000" w:themeColor="text1"/>
                <w:sz w:val="24"/>
                <w:szCs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1ABB7D80">
            <w:pPr>
              <w:pStyle w:val="5"/>
              <w:spacing w:line="360" w:lineRule="auto"/>
              <w:ind w:firstLine="0"/>
              <w:jc w:val="center"/>
              <w:rPr>
                <w:color w:val="000000" w:themeColor="text1"/>
                <w:sz w:val="24"/>
                <w:szCs w:val="24"/>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14:paraId="6D8F5E94">
            <w:pPr>
              <w:pStyle w:val="5"/>
              <w:spacing w:line="360" w:lineRule="auto"/>
              <w:ind w:firstLine="0"/>
              <w:jc w:val="center"/>
              <w:rPr>
                <w:color w:val="000000" w:themeColor="text1"/>
                <w:sz w:val="24"/>
                <w:szCs w:val="24"/>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14:paraId="0CECE1DB">
            <w:pPr>
              <w:pStyle w:val="5"/>
              <w:spacing w:line="360" w:lineRule="auto"/>
              <w:ind w:firstLine="0"/>
              <w:jc w:val="center"/>
              <w:rPr>
                <w:color w:val="000000" w:themeColor="text1"/>
                <w:sz w:val="24"/>
                <w:szCs w:val="24"/>
                <w14:textFill>
                  <w14:solidFill>
                    <w14:schemeClr w14:val="tx1"/>
                  </w14:solidFill>
                </w14:textFill>
              </w:rPr>
            </w:pPr>
          </w:p>
        </w:tc>
        <w:tc>
          <w:tcPr>
            <w:tcW w:w="1058" w:type="dxa"/>
            <w:tcBorders>
              <w:top w:val="single" w:color="auto" w:sz="4" w:space="0"/>
              <w:left w:val="single" w:color="auto" w:sz="4" w:space="0"/>
              <w:bottom w:val="single" w:color="auto" w:sz="4" w:space="0"/>
              <w:right w:val="single" w:color="auto" w:sz="4" w:space="0"/>
            </w:tcBorders>
            <w:vAlign w:val="center"/>
          </w:tcPr>
          <w:p w14:paraId="77866EC2">
            <w:pPr>
              <w:pStyle w:val="5"/>
              <w:spacing w:line="360" w:lineRule="auto"/>
              <w:ind w:firstLine="0"/>
              <w:jc w:val="center"/>
              <w:rPr>
                <w:color w:val="000000" w:themeColor="text1"/>
                <w:sz w:val="24"/>
                <w:szCs w:val="24"/>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2150E4D6">
            <w:pPr>
              <w:pStyle w:val="5"/>
              <w:spacing w:line="360" w:lineRule="auto"/>
              <w:ind w:firstLine="0"/>
              <w:jc w:val="center"/>
              <w:rPr>
                <w:color w:val="000000" w:themeColor="text1"/>
                <w:sz w:val="24"/>
                <w:szCs w:val="24"/>
                <w14:textFill>
                  <w14:solidFill>
                    <w14:schemeClr w14:val="tx1"/>
                  </w14:solidFill>
                </w14:textFill>
              </w:rPr>
            </w:pPr>
          </w:p>
        </w:tc>
        <w:tc>
          <w:tcPr>
            <w:tcW w:w="1588" w:type="dxa"/>
            <w:tcBorders>
              <w:top w:val="single" w:color="auto" w:sz="4" w:space="0"/>
              <w:left w:val="single" w:color="auto" w:sz="4" w:space="0"/>
              <w:bottom w:val="single" w:color="auto" w:sz="4" w:space="0"/>
              <w:right w:val="single" w:color="auto" w:sz="4" w:space="0"/>
            </w:tcBorders>
            <w:vAlign w:val="center"/>
          </w:tcPr>
          <w:p w14:paraId="7260C0A7">
            <w:pPr>
              <w:pStyle w:val="5"/>
              <w:spacing w:line="360" w:lineRule="auto"/>
              <w:ind w:firstLine="0"/>
              <w:jc w:val="center"/>
              <w:rPr>
                <w:color w:val="000000" w:themeColor="text1"/>
                <w:sz w:val="24"/>
                <w:szCs w:val="24"/>
                <w14:textFill>
                  <w14:solidFill>
                    <w14:schemeClr w14:val="tx1"/>
                  </w14:solidFill>
                </w14:textFill>
              </w:rPr>
            </w:pPr>
          </w:p>
        </w:tc>
      </w:tr>
      <w:tr w14:paraId="18B61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Borders>
              <w:top w:val="single" w:color="auto" w:sz="4" w:space="0"/>
              <w:left w:val="single" w:color="auto" w:sz="4" w:space="0"/>
              <w:bottom w:val="single" w:color="auto" w:sz="4" w:space="0"/>
              <w:right w:val="single" w:color="auto" w:sz="4" w:space="0"/>
            </w:tcBorders>
            <w:vAlign w:val="center"/>
          </w:tcPr>
          <w:p w14:paraId="12743E91">
            <w:pPr>
              <w:pStyle w:val="5"/>
              <w:spacing w:line="360" w:lineRule="auto"/>
              <w:ind w:firstLine="0"/>
              <w:jc w:val="center"/>
              <w:rPr>
                <w:color w:val="000000" w:themeColor="text1"/>
                <w:sz w:val="24"/>
                <w:szCs w:val="24"/>
                <w14:textFill>
                  <w14:solidFill>
                    <w14:schemeClr w14:val="tx1"/>
                  </w14:solidFill>
                </w14:textFill>
              </w:rPr>
            </w:pPr>
          </w:p>
        </w:tc>
        <w:tc>
          <w:tcPr>
            <w:tcW w:w="1457" w:type="dxa"/>
            <w:tcBorders>
              <w:top w:val="single" w:color="auto" w:sz="4" w:space="0"/>
              <w:left w:val="single" w:color="auto" w:sz="4" w:space="0"/>
              <w:bottom w:val="single" w:color="auto" w:sz="4" w:space="0"/>
              <w:right w:val="single" w:color="auto" w:sz="4" w:space="0"/>
            </w:tcBorders>
            <w:vAlign w:val="center"/>
          </w:tcPr>
          <w:p w14:paraId="7F229E56">
            <w:pPr>
              <w:pStyle w:val="5"/>
              <w:spacing w:line="360" w:lineRule="auto"/>
              <w:ind w:firstLine="0"/>
              <w:jc w:val="center"/>
              <w:rPr>
                <w:color w:val="000000" w:themeColor="text1"/>
                <w:sz w:val="24"/>
                <w:szCs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6F1F18E4">
            <w:pPr>
              <w:pStyle w:val="5"/>
              <w:spacing w:line="360" w:lineRule="auto"/>
              <w:ind w:firstLine="0"/>
              <w:jc w:val="center"/>
              <w:rPr>
                <w:color w:val="000000" w:themeColor="text1"/>
                <w:sz w:val="24"/>
                <w:szCs w:val="24"/>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14:paraId="2792E345">
            <w:pPr>
              <w:pStyle w:val="5"/>
              <w:spacing w:line="360" w:lineRule="auto"/>
              <w:ind w:firstLine="0"/>
              <w:jc w:val="center"/>
              <w:rPr>
                <w:color w:val="000000" w:themeColor="text1"/>
                <w:sz w:val="24"/>
                <w:szCs w:val="24"/>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14:paraId="277A0C1B">
            <w:pPr>
              <w:pStyle w:val="5"/>
              <w:spacing w:line="360" w:lineRule="auto"/>
              <w:ind w:firstLine="0"/>
              <w:jc w:val="center"/>
              <w:rPr>
                <w:color w:val="000000" w:themeColor="text1"/>
                <w:sz w:val="24"/>
                <w:szCs w:val="24"/>
                <w14:textFill>
                  <w14:solidFill>
                    <w14:schemeClr w14:val="tx1"/>
                  </w14:solidFill>
                </w14:textFill>
              </w:rPr>
            </w:pPr>
          </w:p>
        </w:tc>
        <w:tc>
          <w:tcPr>
            <w:tcW w:w="1058" w:type="dxa"/>
            <w:tcBorders>
              <w:top w:val="single" w:color="auto" w:sz="4" w:space="0"/>
              <w:left w:val="single" w:color="auto" w:sz="4" w:space="0"/>
              <w:bottom w:val="single" w:color="auto" w:sz="4" w:space="0"/>
              <w:right w:val="single" w:color="auto" w:sz="4" w:space="0"/>
            </w:tcBorders>
            <w:vAlign w:val="center"/>
          </w:tcPr>
          <w:p w14:paraId="6A6BD146">
            <w:pPr>
              <w:pStyle w:val="5"/>
              <w:spacing w:line="360" w:lineRule="auto"/>
              <w:ind w:firstLine="0"/>
              <w:jc w:val="center"/>
              <w:rPr>
                <w:color w:val="000000" w:themeColor="text1"/>
                <w:sz w:val="24"/>
                <w:szCs w:val="24"/>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68AC0C7B">
            <w:pPr>
              <w:pStyle w:val="5"/>
              <w:spacing w:line="360" w:lineRule="auto"/>
              <w:ind w:firstLine="0"/>
              <w:jc w:val="center"/>
              <w:rPr>
                <w:color w:val="000000" w:themeColor="text1"/>
                <w:sz w:val="24"/>
                <w:szCs w:val="24"/>
                <w14:textFill>
                  <w14:solidFill>
                    <w14:schemeClr w14:val="tx1"/>
                  </w14:solidFill>
                </w14:textFill>
              </w:rPr>
            </w:pPr>
          </w:p>
        </w:tc>
        <w:tc>
          <w:tcPr>
            <w:tcW w:w="1588" w:type="dxa"/>
            <w:tcBorders>
              <w:top w:val="single" w:color="auto" w:sz="4" w:space="0"/>
              <w:left w:val="single" w:color="auto" w:sz="4" w:space="0"/>
              <w:bottom w:val="single" w:color="auto" w:sz="4" w:space="0"/>
              <w:right w:val="single" w:color="auto" w:sz="4" w:space="0"/>
            </w:tcBorders>
            <w:vAlign w:val="center"/>
          </w:tcPr>
          <w:p w14:paraId="528CCB98">
            <w:pPr>
              <w:pStyle w:val="5"/>
              <w:spacing w:line="360" w:lineRule="auto"/>
              <w:ind w:firstLine="0"/>
              <w:jc w:val="center"/>
              <w:rPr>
                <w:color w:val="000000" w:themeColor="text1"/>
                <w:sz w:val="24"/>
                <w:szCs w:val="24"/>
                <w14:textFill>
                  <w14:solidFill>
                    <w14:schemeClr w14:val="tx1"/>
                  </w14:solidFill>
                </w14:textFill>
              </w:rPr>
            </w:pPr>
          </w:p>
        </w:tc>
      </w:tr>
    </w:tbl>
    <w:p w14:paraId="474635B9">
      <w:pPr>
        <w:pStyle w:val="5"/>
        <w:spacing w:line="360" w:lineRule="auto"/>
        <w:ind w:firstLine="0"/>
        <w:rPr>
          <w:rFonts w:hAnsi="Times New Roman"/>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投标代表签字</w:t>
      </w:r>
    </w:p>
    <w:p w14:paraId="7A63414A">
      <w:pPr>
        <w:pStyle w:val="5"/>
        <w:spacing w:line="360" w:lineRule="auto"/>
        <w:ind w:firstLine="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日期</w:t>
      </w:r>
    </w:p>
    <w:p w14:paraId="16156047">
      <w:pPr>
        <w:pStyle w:val="5"/>
        <w:spacing w:line="360" w:lineRule="auto"/>
        <w:ind w:firstLine="0"/>
        <w:rPr>
          <w:color w:val="000000" w:themeColor="text1"/>
          <w:sz w:val="24"/>
          <w:szCs w:val="24"/>
          <w:u w:val="single"/>
          <w14:textFill>
            <w14:solidFill>
              <w14:schemeClr w14:val="tx1"/>
            </w14:solidFill>
          </w14:textFill>
        </w:rPr>
      </w:pPr>
    </w:p>
    <w:p w14:paraId="57FC6695">
      <w:pPr>
        <w:pStyle w:val="5"/>
        <w:numPr>
          <w:ilvl w:val="1"/>
          <w:numId w:val="6"/>
        </w:numPr>
        <w:spacing w:line="360" w:lineRule="auto"/>
        <w:rPr>
          <w:b/>
          <w:color w:val="000000" w:themeColor="text1"/>
          <w:sz w:val="24"/>
          <w:szCs w:val="24"/>
          <w14:textFill>
            <w14:solidFill>
              <w14:schemeClr w14:val="tx1"/>
            </w14:solidFill>
          </w14:textFill>
        </w:rPr>
      </w:pPr>
      <w:bookmarkStart w:id="32" w:name="_Toc6837_WPSOffice_Level1"/>
      <w:r>
        <w:rPr>
          <w:rFonts w:hint="eastAsia"/>
          <w:b/>
          <w:color w:val="000000" w:themeColor="text1"/>
          <w:sz w:val="24"/>
          <w:szCs w:val="24"/>
          <w14:textFill>
            <w14:solidFill>
              <w14:schemeClr w14:val="tx1"/>
            </w14:solidFill>
          </w14:textFill>
        </w:rPr>
        <w:t>规格、技术参数偏离表</w:t>
      </w:r>
      <w:bookmarkEnd w:id="32"/>
    </w:p>
    <w:p w14:paraId="04DFD8AD">
      <w:pPr>
        <w:pStyle w:val="5"/>
        <w:spacing w:line="360" w:lineRule="auto"/>
        <w:ind w:firstLine="0"/>
        <w:rPr>
          <w:bCs/>
          <w:color w:val="000000" w:themeColor="text1"/>
          <w:sz w:val="24"/>
          <w:szCs w:val="24"/>
          <w:u w:val="single"/>
          <w14:textFill>
            <w14:solidFill>
              <w14:schemeClr w14:val="tx1"/>
            </w14:solidFill>
          </w14:textFill>
        </w:rPr>
      </w:pPr>
      <w:r>
        <w:rPr>
          <w:rFonts w:hint="eastAsia"/>
          <w:bCs/>
          <w:color w:val="000000" w:themeColor="text1"/>
          <w:sz w:val="24"/>
          <w:szCs w:val="24"/>
          <w14:textFill>
            <w14:solidFill>
              <w14:schemeClr w14:val="tx1"/>
            </w14:solidFill>
          </w14:textFill>
        </w:rPr>
        <w:t>投标人全称（加盖公章）</w:t>
      </w:r>
      <w:r>
        <w:rPr>
          <w:rFonts w:hint="eastAsia"/>
          <w:bCs/>
          <w:color w:val="000000" w:themeColor="text1"/>
          <w:sz w:val="24"/>
          <w:szCs w:val="24"/>
          <w:u w:val="single"/>
          <w14:textFill>
            <w14:solidFill>
              <w14:schemeClr w14:val="tx1"/>
            </w14:solidFill>
          </w14:textFill>
        </w:rPr>
        <w:t xml:space="preserve">  </w:t>
      </w:r>
    </w:p>
    <w:tbl>
      <w:tblPr>
        <w:tblStyle w:val="12"/>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1"/>
        <w:gridCol w:w="1421"/>
        <w:gridCol w:w="1420"/>
        <w:gridCol w:w="1420"/>
        <w:gridCol w:w="1420"/>
        <w:gridCol w:w="1420"/>
      </w:tblGrid>
      <w:tr w14:paraId="5699A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21" w:type="dxa"/>
            <w:tcBorders>
              <w:top w:val="single" w:color="auto" w:sz="4" w:space="0"/>
              <w:left w:val="single" w:color="auto" w:sz="4" w:space="0"/>
              <w:bottom w:val="single" w:color="auto" w:sz="4" w:space="0"/>
              <w:right w:val="single" w:color="auto" w:sz="4" w:space="0"/>
            </w:tcBorders>
            <w:vAlign w:val="center"/>
          </w:tcPr>
          <w:p w14:paraId="6BE5DD16">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序号</w:t>
            </w:r>
          </w:p>
        </w:tc>
        <w:tc>
          <w:tcPr>
            <w:tcW w:w="1421" w:type="dxa"/>
            <w:tcBorders>
              <w:top w:val="single" w:color="auto" w:sz="4" w:space="0"/>
              <w:left w:val="single" w:color="auto" w:sz="4" w:space="0"/>
              <w:bottom w:val="single" w:color="auto" w:sz="4" w:space="0"/>
              <w:right w:val="single" w:color="auto" w:sz="4" w:space="0"/>
            </w:tcBorders>
            <w:vAlign w:val="center"/>
          </w:tcPr>
          <w:p w14:paraId="4E6B4FE2">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项目名称</w:t>
            </w:r>
          </w:p>
        </w:tc>
        <w:tc>
          <w:tcPr>
            <w:tcW w:w="1420" w:type="dxa"/>
            <w:tcBorders>
              <w:top w:val="single" w:color="auto" w:sz="4" w:space="0"/>
              <w:left w:val="single" w:color="auto" w:sz="4" w:space="0"/>
              <w:bottom w:val="single" w:color="auto" w:sz="4" w:space="0"/>
              <w:right w:val="single" w:color="auto" w:sz="4" w:space="0"/>
            </w:tcBorders>
            <w:vAlign w:val="center"/>
          </w:tcPr>
          <w:p w14:paraId="2207C106">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招标规格</w:t>
            </w:r>
          </w:p>
        </w:tc>
        <w:tc>
          <w:tcPr>
            <w:tcW w:w="1420" w:type="dxa"/>
            <w:tcBorders>
              <w:top w:val="single" w:color="auto" w:sz="4" w:space="0"/>
              <w:left w:val="single" w:color="auto" w:sz="4" w:space="0"/>
              <w:bottom w:val="single" w:color="auto" w:sz="4" w:space="0"/>
              <w:right w:val="single" w:color="auto" w:sz="4" w:space="0"/>
            </w:tcBorders>
            <w:vAlign w:val="center"/>
          </w:tcPr>
          <w:p w14:paraId="7DB3253F">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投标规格</w:t>
            </w:r>
          </w:p>
        </w:tc>
        <w:tc>
          <w:tcPr>
            <w:tcW w:w="1420" w:type="dxa"/>
            <w:tcBorders>
              <w:top w:val="single" w:color="auto" w:sz="4" w:space="0"/>
              <w:left w:val="single" w:color="auto" w:sz="4" w:space="0"/>
              <w:bottom w:val="single" w:color="auto" w:sz="4" w:space="0"/>
              <w:right w:val="single" w:color="auto" w:sz="4" w:space="0"/>
            </w:tcBorders>
            <w:vAlign w:val="center"/>
          </w:tcPr>
          <w:p w14:paraId="172FF2D7">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偏离情况</w:t>
            </w:r>
          </w:p>
        </w:tc>
        <w:tc>
          <w:tcPr>
            <w:tcW w:w="1420" w:type="dxa"/>
            <w:tcBorders>
              <w:top w:val="single" w:color="auto" w:sz="4" w:space="0"/>
              <w:left w:val="single" w:color="auto" w:sz="4" w:space="0"/>
              <w:bottom w:val="single" w:color="auto" w:sz="4" w:space="0"/>
              <w:right w:val="single" w:color="auto" w:sz="4" w:space="0"/>
            </w:tcBorders>
            <w:vAlign w:val="center"/>
          </w:tcPr>
          <w:p w14:paraId="6BCC2902">
            <w:pPr>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偏离说明</w:t>
            </w:r>
          </w:p>
        </w:tc>
      </w:tr>
      <w:tr w14:paraId="0ED7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21" w:type="dxa"/>
            <w:tcBorders>
              <w:top w:val="single" w:color="auto" w:sz="4" w:space="0"/>
              <w:left w:val="single" w:color="auto" w:sz="4" w:space="0"/>
              <w:bottom w:val="single" w:color="auto" w:sz="4" w:space="0"/>
              <w:right w:val="single" w:color="auto" w:sz="4" w:space="0"/>
            </w:tcBorders>
            <w:vAlign w:val="center"/>
          </w:tcPr>
          <w:p w14:paraId="1450EA84">
            <w:pPr>
              <w:spacing w:line="360" w:lineRule="auto"/>
              <w:jc w:val="center"/>
              <w:rPr>
                <w:color w:val="000000" w:themeColor="text1"/>
                <w:sz w:val="24"/>
                <w14:textFill>
                  <w14:solidFill>
                    <w14:schemeClr w14:val="tx1"/>
                  </w14:solidFill>
                </w14:textFill>
              </w:rPr>
            </w:pPr>
          </w:p>
        </w:tc>
        <w:tc>
          <w:tcPr>
            <w:tcW w:w="1421" w:type="dxa"/>
            <w:tcBorders>
              <w:top w:val="single" w:color="auto" w:sz="4" w:space="0"/>
              <w:left w:val="single" w:color="auto" w:sz="4" w:space="0"/>
              <w:bottom w:val="single" w:color="auto" w:sz="4" w:space="0"/>
              <w:right w:val="single" w:color="auto" w:sz="4" w:space="0"/>
            </w:tcBorders>
            <w:vAlign w:val="center"/>
          </w:tcPr>
          <w:p w14:paraId="255A8721">
            <w:pPr>
              <w:spacing w:line="360" w:lineRule="auto"/>
              <w:jc w:val="center"/>
              <w:rPr>
                <w:color w:val="000000" w:themeColor="text1"/>
                <w:sz w:val="24"/>
                <w14:textFill>
                  <w14:solidFill>
                    <w14:schemeClr w14:val="tx1"/>
                  </w14:solidFill>
                </w14:textFill>
              </w:rPr>
            </w:pPr>
          </w:p>
        </w:tc>
        <w:tc>
          <w:tcPr>
            <w:tcW w:w="1420" w:type="dxa"/>
            <w:tcBorders>
              <w:top w:val="single" w:color="auto" w:sz="4" w:space="0"/>
              <w:left w:val="single" w:color="auto" w:sz="4" w:space="0"/>
              <w:bottom w:val="single" w:color="auto" w:sz="4" w:space="0"/>
              <w:right w:val="single" w:color="auto" w:sz="4" w:space="0"/>
            </w:tcBorders>
            <w:vAlign w:val="center"/>
          </w:tcPr>
          <w:p w14:paraId="021D66F5">
            <w:pPr>
              <w:spacing w:line="360" w:lineRule="auto"/>
              <w:jc w:val="center"/>
              <w:rPr>
                <w:color w:val="000000" w:themeColor="text1"/>
                <w:sz w:val="24"/>
                <w14:textFill>
                  <w14:solidFill>
                    <w14:schemeClr w14:val="tx1"/>
                  </w14:solidFill>
                </w14:textFill>
              </w:rPr>
            </w:pPr>
          </w:p>
        </w:tc>
        <w:tc>
          <w:tcPr>
            <w:tcW w:w="1420" w:type="dxa"/>
            <w:tcBorders>
              <w:top w:val="single" w:color="auto" w:sz="4" w:space="0"/>
              <w:left w:val="single" w:color="auto" w:sz="4" w:space="0"/>
              <w:bottom w:val="single" w:color="auto" w:sz="4" w:space="0"/>
              <w:right w:val="single" w:color="auto" w:sz="4" w:space="0"/>
            </w:tcBorders>
            <w:vAlign w:val="center"/>
          </w:tcPr>
          <w:p w14:paraId="52A4F297">
            <w:pPr>
              <w:spacing w:line="360" w:lineRule="auto"/>
              <w:jc w:val="center"/>
              <w:rPr>
                <w:color w:val="000000" w:themeColor="text1"/>
                <w:sz w:val="24"/>
                <w14:textFill>
                  <w14:solidFill>
                    <w14:schemeClr w14:val="tx1"/>
                  </w14:solidFill>
                </w14:textFill>
              </w:rPr>
            </w:pPr>
          </w:p>
        </w:tc>
        <w:tc>
          <w:tcPr>
            <w:tcW w:w="1420" w:type="dxa"/>
            <w:tcBorders>
              <w:top w:val="single" w:color="auto" w:sz="4" w:space="0"/>
              <w:left w:val="single" w:color="auto" w:sz="4" w:space="0"/>
              <w:bottom w:val="single" w:color="auto" w:sz="4" w:space="0"/>
              <w:right w:val="single" w:color="auto" w:sz="4" w:space="0"/>
            </w:tcBorders>
            <w:vAlign w:val="center"/>
          </w:tcPr>
          <w:p w14:paraId="1B27B156">
            <w:pPr>
              <w:spacing w:line="360" w:lineRule="auto"/>
              <w:jc w:val="center"/>
              <w:rPr>
                <w:color w:val="000000" w:themeColor="text1"/>
                <w:sz w:val="24"/>
                <w14:textFill>
                  <w14:solidFill>
                    <w14:schemeClr w14:val="tx1"/>
                  </w14:solidFill>
                </w14:textFill>
              </w:rPr>
            </w:pPr>
          </w:p>
        </w:tc>
        <w:tc>
          <w:tcPr>
            <w:tcW w:w="1420" w:type="dxa"/>
            <w:tcBorders>
              <w:top w:val="single" w:color="auto" w:sz="4" w:space="0"/>
              <w:left w:val="single" w:color="auto" w:sz="4" w:space="0"/>
              <w:bottom w:val="single" w:color="auto" w:sz="4" w:space="0"/>
              <w:right w:val="single" w:color="auto" w:sz="4" w:space="0"/>
            </w:tcBorders>
            <w:vAlign w:val="center"/>
          </w:tcPr>
          <w:p w14:paraId="3CE02B8B">
            <w:pPr>
              <w:spacing w:line="360" w:lineRule="auto"/>
              <w:jc w:val="center"/>
              <w:rPr>
                <w:color w:val="000000" w:themeColor="text1"/>
                <w:sz w:val="24"/>
                <w14:textFill>
                  <w14:solidFill>
                    <w14:schemeClr w14:val="tx1"/>
                  </w14:solidFill>
                </w14:textFill>
              </w:rPr>
            </w:pPr>
          </w:p>
        </w:tc>
      </w:tr>
      <w:tr w14:paraId="04ED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21" w:type="dxa"/>
            <w:tcBorders>
              <w:top w:val="single" w:color="auto" w:sz="4" w:space="0"/>
              <w:left w:val="single" w:color="auto" w:sz="4" w:space="0"/>
              <w:bottom w:val="single" w:color="auto" w:sz="4" w:space="0"/>
              <w:right w:val="single" w:color="auto" w:sz="4" w:space="0"/>
            </w:tcBorders>
            <w:vAlign w:val="center"/>
          </w:tcPr>
          <w:p w14:paraId="608483E4">
            <w:pPr>
              <w:spacing w:line="360" w:lineRule="auto"/>
              <w:jc w:val="center"/>
              <w:rPr>
                <w:color w:val="000000" w:themeColor="text1"/>
                <w:sz w:val="24"/>
                <w14:textFill>
                  <w14:solidFill>
                    <w14:schemeClr w14:val="tx1"/>
                  </w14:solidFill>
                </w14:textFill>
              </w:rPr>
            </w:pPr>
          </w:p>
        </w:tc>
        <w:tc>
          <w:tcPr>
            <w:tcW w:w="1421" w:type="dxa"/>
            <w:tcBorders>
              <w:top w:val="single" w:color="auto" w:sz="4" w:space="0"/>
              <w:left w:val="single" w:color="auto" w:sz="4" w:space="0"/>
              <w:bottom w:val="single" w:color="auto" w:sz="4" w:space="0"/>
              <w:right w:val="single" w:color="auto" w:sz="4" w:space="0"/>
            </w:tcBorders>
            <w:vAlign w:val="center"/>
          </w:tcPr>
          <w:p w14:paraId="582A3554">
            <w:pPr>
              <w:spacing w:line="360" w:lineRule="auto"/>
              <w:jc w:val="center"/>
              <w:rPr>
                <w:color w:val="000000" w:themeColor="text1"/>
                <w:sz w:val="24"/>
                <w14:textFill>
                  <w14:solidFill>
                    <w14:schemeClr w14:val="tx1"/>
                  </w14:solidFill>
                </w14:textFill>
              </w:rPr>
            </w:pPr>
          </w:p>
        </w:tc>
        <w:tc>
          <w:tcPr>
            <w:tcW w:w="1420" w:type="dxa"/>
            <w:tcBorders>
              <w:top w:val="single" w:color="auto" w:sz="4" w:space="0"/>
              <w:left w:val="single" w:color="auto" w:sz="4" w:space="0"/>
              <w:bottom w:val="single" w:color="auto" w:sz="4" w:space="0"/>
              <w:right w:val="single" w:color="auto" w:sz="4" w:space="0"/>
            </w:tcBorders>
            <w:vAlign w:val="center"/>
          </w:tcPr>
          <w:p w14:paraId="273B3767">
            <w:pPr>
              <w:spacing w:line="360" w:lineRule="auto"/>
              <w:jc w:val="center"/>
              <w:rPr>
                <w:color w:val="000000" w:themeColor="text1"/>
                <w:sz w:val="24"/>
                <w14:textFill>
                  <w14:solidFill>
                    <w14:schemeClr w14:val="tx1"/>
                  </w14:solidFill>
                </w14:textFill>
              </w:rPr>
            </w:pPr>
          </w:p>
        </w:tc>
        <w:tc>
          <w:tcPr>
            <w:tcW w:w="1420" w:type="dxa"/>
            <w:tcBorders>
              <w:top w:val="single" w:color="auto" w:sz="4" w:space="0"/>
              <w:left w:val="single" w:color="auto" w:sz="4" w:space="0"/>
              <w:bottom w:val="single" w:color="auto" w:sz="4" w:space="0"/>
              <w:right w:val="single" w:color="auto" w:sz="4" w:space="0"/>
            </w:tcBorders>
            <w:vAlign w:val="center"/>
          </w:tcPr>
          <w:p w14:paraId="66BFE714">
            <w:pPr>
              <w:spacing w:line="360" w:lineRule="auto"/>
              <w:jc w:val="center"/>
              <w:rPr>
                <w:color w:val="000000" w:themeColor="text1"/>
                <w:sz w:val="24"/>
                <w14:textFill>
                  <w14:solidFill>
                    <w14:schemeClr w14:val="tx1"/>
                  </w14:solidFill>
                </w14:textFill>
              </w:rPr>
            </w:pPr>
          </w:p>
        </w:tc>
        <w:tc>
          <w:tcPr>
            <w:tcW w:w="1420" w:type="dxa"/>
            <w:tcBorders>
              <w:top w:val="single" w:color="auto" w:sz="4" w:space="0"/>
              <w:left w:val="single" w:color="auto" w:sz="4" w:space="0"/>
              <w:bottom w:val="single" w:color="auto" w:sz="4" w:space="0"/>
              <w:right w:val="single" w:color="auto" w:sz="4" w:space="0"/>
            </w:tcBorders>
            <w:vAlign w:val="center"/>
          </w:tcPr>
          <w:p w14:paraId="2FA859F2">
            <w:pPr>
              <w:spacing w:line="360" w:lineRule="auto"/>
              <w:jc w:val="center"/>
              <w:rPr>
                <w:color w:val="000000" w:themeColor="text1"/>
                <w:sz w:val="24"/>
                <w14:textFill>
                  <w14:solidFill>
                    <w14:schemeClr w14:val="tx1"/>
                  </w14:solidFill>
                </w14:textFill>
              </w:rPr>
            </w:pPr>
          </w:p>
        </w:tc>
        <w:tc>
          <w:tcPr>
            <w:tcW w:w="1420" w:type="dxa"/>
            <w:tcBorders>
              <w:top w:val="single" w:color="auto" w:sz="4" w:space="0"/>
              <w:left w:val="single" w:color="auto" w:sz="4" w:space="0"/>
              <w:bottom w:val="single" w:color="auto" w:sz="4" w:space="0"/>
              <w:right w:val="single" w:color="auto" w:sz="4" w:space="0"/>
            </w:tcBorders>
            <w:vAlign w:val="center"/>
          </w:tcPr>
          <w:p w14:paraId="675D2C62">
            <w:pPr>
              <w:spacing w:line="360" w:lineRule="auto"/>
              <w:jc w:val="center"/>
              <w:rPr>
                <w:color w:val="000000" w:themeColor="text1"/>
                <w:sz w:val="24"/>
                <w14:textFill>
                  <w14:solidFill>
                    <w14:schemeClr w14:val="tx1"/>
                  </w14:solidFill>
                </w14:textFill>
              </w:rPr>
            </w:pPr>
          </w:p>
        </w:tc>
      </w:tr>
    </w:tbl>
    <w:p w14:paraId="0A7E66F7">
      <w:pPr>
        <w:pStyle w:val="5"/>
        <w:spacing w:line="360" w:lineRule="auto"/>
        <w:ind w:firstLine="0"/>
        <w:rPr>
          <w:rFonts w:hAnsi="Times New Roman"/>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投标代表签字</w:t>
      </w:r>
    </w:p>
    <w:p w14:paraId="2AF38F13">
      <w:pPr>
        <w:pStyle w:val="5"/>
        <w:spacing w:line="360" w:lineRule="auto"/>
        <w:ind w:firstLine="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日期</w:t>
      </w:r>
    </w:p>
    <w:p w14:paraId="7D808571">
      <w:pPr>
        <w:widowControl/>
        <w:spacing w:line="360" w:lineRule="auto"/>
        <w:jc w:val="left"/>
        <w:rPr>
          <w:rFonts w:ascii="宋体"/>
          <w:b/>
          <w:color w:val="000000" w:themeColor="text1"/>
          <w:sz w:val="24"/>
          <w14:textFill>
            <w14:solidFill>
              <w14:schemeClr w14:val="tx1"/>
            </w14:solidFill>
          </w14:textFill>
        </w:rPr>
        <w:sectPr>
          <w:pgSz w:w="11906" w:h="16838"/>
          <w:pgMar w:top="964" w:right="1191" w:bottom="964" w:left="1191" w:header="851" w:footer="992" w:gutter="0"/>
          <w:cols w:space="720" w:num="1"/>
          <w:docGrid w:type="lines" w:linePitch="312" w:charSpace="0"/>
        </w:sectPr>
      </w:pPr>
    </w:p>
    <w:p w14:paraId="68A3C7E0">
      <w:pPr>
        <w:pStyle w:val="5"/>
        <w:numPr>
          <w:ilvl w:val="1"/>
          <w:numId w:val="6"/>
        </w:numPr>
        <w:spacing w:line="360" w:lineRule="auto"/>
        <w:rPr>
          <w:b/>
          <w:color w:val="000000" w:themeColor="text1"/>
          <w:sz w:val="24"/>
          <w:szCs w:val="24"/>
          <w14:textFill>
            <w14:solidFill>
              <w14:schemeClr w14:val="tx1"/>
            </w14:solidFill>
          </w14:textFill>
        </w:rPr>
      </w:pPr>
      <w:bookmarkStart w:id="33" w:name="_Toc18319_WPSOffice_Level1"/>
      <w:r>
        <w:rPr>
          <w:rFonts w:hint="eastAsia"/>
          <w:b/>
          <w:color w:val="000000" w:themeColor="text1"/>
          <w:sz w:val="24"/>
          <w:szCs w:val="24"/>
          <w14:textFill>
            <w14:solidFill>
              <w14:schemeClr w14:val="tx1"/>
            </w14:solidFill>
          </w14:textFill>
        </w:rPr>
        <w:t>法定代表人授权书（原件）</w:t>
      </w:r>
      <w:bookmarkEnd w:id="33"/>
    </w:p>
    <w:p w14:paraId="16665647">
      <w:pPr>
        <w:pStyle w:val="5"/>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兹有</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（单位名称）的法定代表人</w:t>
      </w:r>
      <w:r>
        <w:rPr>
          <w:rFonts w:hint="eastAsia"/>
          <w:color w:val="000000" w:themeColor="text1"/>
          <w:sz w:val="24"/>
          <w:szCs w:val="24"/>
          <w:u w:val="single"/>
          <w14:textFill>
            <w14:solidFill>
              <w14:schemeClr w14:val="tx1"/>
            </w14:solidFill>
          </w14:textFill>
        </w:rPr>
        <w:t>（</w:t>
      </w:r>
      <w:r>
        <w:rPr>
          <w:rFonts w:hint="eastAsia"/>
          <w:color w:val="000000" w:themeColor="text1"/>
          <w:sz w:val="24"/>
          <w:szCs w:val="24"/>
          <w14:textFill>
            <w14:solidFill>
              <w14:schemeClr w14:val="tx1"/>
            </w14:solidFill>
          </w14:textFill>
        </w:rPr>
        <w:t>姓名）授权</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（被授权人姓名）为</w:t>
      </w:r>
      <w:r>
        <w:rPr>
          <w:rFonts w:hint="eastAsia"/>
          <w:color w:val="000000" w:themeColor="text1"/>
          <w:sz w:val="24"/>
          <w:szCs w:val="24"/>
          <w:u w:val="single"/>
          <w14:textFill>
            <w14:solidFill>
              <w14:schemeClr w14:val="tx1"/>
            </w14:solidFill>
          </w14:textFill>
        </w:rPr>
        <w:t>厦门大学嘉庚学院 （采购项目）</w:t>
      </w:r>
      <w:r>
        <w:rPr>
          <w:rFonts w:hint="eastAsia"/>
          <w:color w:val="000000" w:themeColor="text1"/>
          <w:sz w:val="24"/>
          <w:szCs w:val="24"/>
          <w14:textFill>
            <w14:solidFill>
              <w14:schemeClr w14:val="tx1"/>
            </w14:solidFill>
          </w14:textFill>
        </w:rPr>
        <w:t>的投标代理人，以本公司名义处理一切与之有关的事宜。</w:t>
      </w:r>
    </w:p>
    <w:p w14:paraId="1A1D9666">
      <w:pPr>
        <w:pStyle w:val="5"/>
        <w:spacing w:line="360" w:lineRule="auto"/>
        <w:ind w:firstLine="57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本授权书仅对该项目有效，特此声明。</w:t>
      </w:r>
    </w:p>
    <w:p w14:paraId="418F024F">
      <w:pPr>
        <w:pStyle w:val="5"/>
        <w:spacing w:line="360" w:lineRule="auto"/>
        <w:ind w:firstLine="57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法定代表人签字：</w:t>
      </w:r>
      <w:r>
        <w:rPr>
          <w:rFonts w:hint="eastAsia"/>
          <w:color w:val="000000" w:themeColor="text1"/>
          <w:sz w:val="24"/>
          <w:szCs w:val="24"/>
          <w:u w:val="single"/>
          <w14:textFill>
            <w14:solidFill>
              <w14:schemeClr w14:val="tx1"/>
            </w14:solidFill>
          </w14:textFill>
        </w:rPr>
        <w:t>　　　　　　　　　　　　　</w:t>
      </w:r>
    </w:p>
    <w:p w14:paraId="11F09BE0">
      <w:pPr>
        <w:pStyle w:val="5"/>
        <w:spacing w:line="360" w:lineRule="auto"/>
        <w:ind w:firstLine="57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被授权人签字：　</w:t>
      </w:r>
      <w:r>
        <w:rPr>
          <w:rFonts w:hint="eastAsia"/>
          <w:color w:val="000000" w:themeColor="text1"/>
          <w:sz w:val="24"/>
          <w:szCs w:val="24"/>
          <w:u w:val="single"/>
          <w14:textFill>
            <w14:solidFill>
              <w14:schemeClr w14:val="tx1"/>
            </w14:solidFill>
          </w14:textFill>
        </w:rPr>
        <w:t>　　　　　　　　　</w:t>
      </w:r>
      <w:r>
        <w:rPr>
          <w:rFonts w:hint="eastAsia"/>
          <w:color w:val="000000" w:themeColor="text1"/>
          <w:sz w:val="24"/>
          <w:szCs w:val="24"/>
          <w14:textFill>
            <w14:solidFill>
              <w14:schemeClr w14:val="tx1"/>
            </w14:solidFill>
          </w14:textFill>
        </w:rPr>
        <w:t>　职务：</w:t>
      </w:r>
      <w:r>
        <w:rPr>
          <w:rFonts w:hint="eastAsia"/>
          <w:color w:val="000000" w:themeColor="text1"/>
          <w:sz w:val="24"/>
          <w:szCs w:val="24"/>
          <w:u w:val="single"/>
          <w14:textFill>
            <w14:solidFill>
              <w14:schemeClr w14:val="tx1"/>
            </w14:solidFill>
          </w14:textFill>
        </w:rPr>
        <w:t>　　　　　</w:t>
      </w:r>
    </w:p>
    <w:p w14:paraId="5B412F04">
      <w:pPr>
        <w:pStyle w:val="5"/>
        <w:spacing w:line="360" w:lineRule="auto"/>
        <w:ind w:firstLine="57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投标单位详细地址：</w:t>
      </w:r>
      <w:r>
        <w:rPr>
          <w:rFonts w:hint="eastAsia"/>
          <w:color w:val="000000" w:themeColor="text1"/>
          <w:sz w:val="24"/>
          <w:szCs w:val="24"/>
          <w:u w:val="single"/>
          <w14:textFill>
            <w14:solidFill>
              <w14:schemeClr w14:val="tx1"/>
            </w14:solidFill>
          </w14:textFill>
        </w:rPr>
        <w:t>　　　　　　　　　　　　　　　　　　</w:t>
      </w:r>
    </w:p>
    <w:p w14:paraId="6B5A12A9">
      <w:pPr>
        <w:pStyle w:val="5"/>
        <w:spacing w:line="360" w:lineRule="auto"/>
        <w:ind w:firstLine="57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邮政编码：</w:t>
      </w:r>
    </w:p>
    <w:p w14:paraId="28290D0A">
      <w:pPr>
        <w:pStyle w:val="5"/>
        <w:spacing w:line="360" w:lineRule="auto"/>
        <w:ind w:firstLine="57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E-mail:</w:t>
      </w:r>
    </w:p>
    <w:p w14:paraId="51224859">
      <w:pPr>
        <w:pStyle w:val="5"/>
        <w:spacing w:line="360" w:lineRule="auto"/>
        <w:ind w:firstLine="57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联系电话／传真号码：</w:t>
      </w:r>
    </w:p>
    <w:p w14:paraId="03E24477">
      <w:pPr>
        <w:pStyle w:val="5"/>
        <w:spacing w:line="360" w:lineRule="auto"/>
        <w:ind w:firstLine="570"/>
        <w:rPr>
          <w:color w:val="000000" w:themeColor="text1"/>
          <w:sz w:val="24"/>
          <w:szCs w:val="24"/>
          <w14:textFill>
            <w14:solidFill>
              <w14:schemeClr w14:val="tx1"/>
            </w14:solidFill>
          </w14:textFill>
        </w:rPr>
      </w:pPr>
    </w:p>
    <w:p w14:paraId="163ECB1C">
      <w:pPr>
        <w:pStyle w:val="5"/>
        <w:spacing w:line="360" w:lineRule="auto"/>
        <w:ind w:firstLine="57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投标人全称（加盖公章）：</w:t>
      </w:r>
    </w:p>
    <w:p w14:paraId="76928FDB">
      <w:pPr>
        <w:pStyle w:val="5"/>
        <w:spacing w:line="360" w:lineRule="auto"/>
        <w:ind w:firstLine="57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年　　  月　　　日</w:t>
      </w:r>
    </w:p>
    <w:p w14:paraId="371CD870">
      <w:pPr>
        <w:widowControl/>
        <w:spacing w:line="360" w:lineRule="auto"/>
        <w:jc w:val="left"/>
        <w:rPr>
          <w:rFonts w:ascii="宋体"/>
          <w:b/>
          <w:color w:val="000000" w:themeColor="text1"/>
          <w:sz w:val="24"/>
          <w14:textFill>
            <w14:solidFill>
              <w14:schemeClr w14:val="tx1"/>
            </w14:solidFill>
          </w14:textFill>
        </w:rPr>
        <w:sectPr>
          <w:pgSz w:w="11906" w:h="16838"/>
          <w:pgMar w:top="964" w:right="1191" w:bottom="964" w:left="1191" w:header="851" w:footer="992" w:gutter="0"/>
          <w:cols w:space="720" w:num="1"/>
          <w:docGrid w:type="lines" w:linePitch="312" w:charSpace="0"/>
        </w:sectPr>
      </w:pPr>
    </w:p>
    <w:p w14:paraId="581596B1">
      <w:pPr>
        <w:pStyle w:val="5"/>
        <w:numPr>
          <w:ilvl w:val="1"/>
          <w:numId w:val="6"/>
        </w:numPr>
        <w:spacing w:line="360" w:lineRule="auto"/>
        <w:rPr>
          <w:b/>
          <w:color w:val="000000" w:themeColor="text1"/>
          <w:sz w:val="24"/>
          <w:szCs w:val="24"/>
          <w14:textFill>
            <w14:solidFill>
              <w14:schemeClr w14:val="tx1"/>
            </w14:solidFill>
          </w14:textFill>
        </w:rPr>
      </w:pPr>
      <w:bookmarkStart w:id="34" w:name="_Toc11206_WPSOffice_Level1"/>
      <w:r>
        <w:rPr>
          <w:rFonts w:hint="eastAsia"/>
          <w:b/>
          <w:color w:val="000000" w:themeColor="text1"/>
          <w:sz w:val="24"/>
          <w:szCs w:val="24"/>
          <w14:textFill>
            <w14:solidFill>
              <w14:schemeClr w14:val="tx1"/>
            </w14:solidFill>
          </w14:textFill>
        </w:rPr>
        <w:t>售后服务承诺</w:t>
      </w:r>
      <w:bookmarkEnd w:id="34"/>
    </w:p>
    <w:p w14:paraId="14FE4845">
      <w:pPr>
        <w:pStyle w:val="5"/>
        <w:spacing w:line="360" w:lineRule="auto"/>
        <w:ind w:firstLine="570"/>
        <w:jc w:val="center"/>
        <w:rPr>
          <w:b/>
          <w:bCs/>
          <w:color w:val="000000" w:themeColor="text1"/>
          <w:sz w:val="24"/>
          <w:szCs w:val="24"/>
          <w14:textFill>
            <w14:solidFill>
              <w14:schemeClr w14:val="tx1"/>
            </w14:solidFill>
          </w14:textFill>
        </w:rPr>
      </w:pPr>
    </w:p>
    <w:p w14:paraId="3B77D268">
      <w:pPr>
        <w:pStyle w:val="5"/>
        <w:spacing w:line="360" w:lineRule="auto"/>
        <w:ind w:firstLine="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致：厦门大学嘉庚学院</w:t>
      </w:r>
    </w:p>
    <w:p w14:paraId="44DA38BA">
      <w:pPr>
        <w:pStyle w:val="5"/>
        <w:spacing w:line="360" w:lineRule="auto"/>
        <w:ind w:firstLine="57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根据贵方为</w:t>
      </w:r>
      <w:r>
        <w:rPr>
          <w:rFonts w:hint="eastAsia"/>
          <w:color w:val="000000" w:themeColor="text1"/>
          <w:sz w:val="24"/>
          <w:szCs w:val="24"/>
          <w:u w:val="single"/>
          <w14:textFill>
            <w14:solidFill>
              <w14:schemeClr w14:val="tx1"/>
            </w14:solidFill>
          </w14:textFill>
        </w:rPr>
        <w:t>　　　　　　　　　　</w:t>
      </w:r>
      <w:r>
        <w:rPr>
          <w:rFonts w:hint="eastAsia"/>
          <w:color w:val="000000" w:themeColor="text1"/>
          <w:sz w:val="24"/>
          <w:szCs w:val="24"/>
          <w14:textFill>
            <w14:solidFill>
              <w14:schemeClr w14:val="tx1"/>
            </w14:solidFill>
          </w14:textFill>
        </w:rPr>
        <w:t>采购项目的投标邀请，我司对该项目做出如下售   后服务承诺：</w:t>
      </w:r>
    </w:p>
    <w:p w14:paraId="421482CF">
      <w:pPr>
        <w:pStyle w:val="5"/>
        <w:spacing w:line="360" w:lineRule="auto"/>
        <w:ind w:firstLine="57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（内容根据招标文件要求，由投标单位自拟，须清楚注明保修期内外的售后服务承诺）</w:t>
      </w:r>
    </w:p>
    <w:p w14:paraId="19498791">
      <w:pPr>
        <w:pStyle w:val="5"/>
        <w:spacing w:line="360" w:lineRule="auto"/>
        <w:ind w:firstLine="0"/>
        <w:rPr>
          <w:color w:val="000000" w:themeColor="text1"/>
          <w:sz w:val="24"/>
          <w:szCs w:val="24"/>
          <w14:textFill>
            <w14:solidFill>
              <w14:schemeClr w14:val="tx1"/>
            </w14:solidFill>
          </w14:textFill>
        </w:rPr>
      </w:pPr>
    </w:p>
    <w:p w14:paraId="11BC2E81">
      <w:pPr>
        <w:pStyle w:val="5"/>
        <w:spacing w:line="360" w:lineRule="auto"/>
        <w:ind w:firstLine="57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投标人全称（加盖公章）：</w:t>
      </w:r>
    </w:p>
    <w:p w14:paraId="458999BE">
      <w:pPr>
        <w:pStyle w:val="5"/>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p w14:paraId="42C3B8CE">
      <w:pPr>
        <w:pStyle w:val="5"/>
        <w:spacing w:line="360" w:lineRule="auto"/>
        <w:ind w:left="3324" w:firstLine="0"/>
        <w:rPr>
          <w:b/>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br w:type="page"/>
      </w:r>
      <w:r>
        <w:rPr>
          <w:rFonts w:hint="eastAsia"/>
          <w:b/>
          <w:color w:val="000000" w:themeColor="text1"/>
          <w:sz w:val="24"/>
          <w:szCs w:val="24"/>
          <w14:textFill>
            <w14:solidFill>
              <w14:schemeClr w14:val="tx1"/>
            </w14:solidFill>
          </w14:textFill>
        </w:rPr>
        <w:t>中标后出具的授权书（参考格式）</w:t>
      </w:r>
    </w:p>
    <w:p w14:paraId="46559C1C">
      <w:pPr>
        <w:pStyle w:val="5"/>
        <w:spacing w:line="360" w:lineRule="auto"/>
        <w:ind w:firstLine="0"/>
        <w:rPr>
          <w:color w:val="000000" w:themeColor="text1"/>
          <w:sz w:val="24"/>
          <w:szCs w:val="24"/>
          <w:u w:val="single"/>
          <w14:textFill>
            <w14:solidFill>
              <w14:schemeClr w14:val="tx1"/>
            </w14:solidFill>
          </w14:textFill>
        </w:rPr>
      </w:pPr>
      <w:r>
        <w:rPr>
          <w:rFonts w:hint="eastAsia"/>
          <w:color w:val="000000" w:themeColor="text1"/>
          <w:sz w:val="24"/>
          <w:szCs w:val="24"/>
          <w:u w:val="single"/>
          <w14:textFill>
            <w14:solidFill>
              <w14:schemeClr w14:val="tx1"/>
            </w14:solidFill>
          </w14:textFill>
        </w:rPr>
        <w:t>厦门大学嘉庚学院：</w:t>
      </w:r>
    </w:p>
    <w:p w14:paraId="7D154D02">
      <w:pPr>
        <w:pStyle w:val="5"/>
        <w:spacing w:line="360" w:lineRule="auto"/>
        <w:ind w:firstLine="480" w:firstLineChars="20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我方</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（制造商名称）是按</w:t>
      </w:r>
      <w:r>
        <w:rPr>
          <w:rFonts w:hint="eastAsia"/>
          <w:color w:val="000000" w:themeColor="text1"/>
          <w:sz w:val="24"/>
          <w:szCs w:val="24"/>
          <w:u w:val="single"/>
          <w14:textFill>
            <w14:solidFill>
              <w14:schemeClr w14:val="tx1"/>
            </w14:solidFill>
          </w14:textFill>
        </w:rPr>
        <w:t xml:space="preserve">  </w:t>
      </w:r>
    </w:p>
    <w:p w14:paraId="510EEC47">
      <w:pPr>
        <w:pStyle w:val="5"/>
        <w:spacing w:line="360" w:lineRule="auto"/>
        <w:ind w:firstLine="99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（国家名称）法律成立的一家制造商，主要营业地点设在</w:t>
      </w:r>
      <w:r>
        <w:rPr>
          <w:rFonts w:hint="eastAsia"/>
          <w:color w:val="000000" w:themeColor="text1"/>
          <w:sz w:val="24"/>
          <w:szCs w:val="24"/>
          <w:u w:val="single"/>
          <w14:textFill>
            <w14:solidFill>
              <w14:schemeClr w14:val="tx1"/>
            </w14:solidFill>
          </w14:textFill>
        </w:rPr>
        <w:t xml:space="preserve"> </w:t>
      </w:r>
    </w:p>
    <w:p w14:paraId="04287A3F">
      <w:pPr>
        <w:pStyle w:val="5"/>
        <w:spacing w:line="360" w:lineRule="auto"/>
        <w:ind w:firstLine="0"/>
        <w:rPr>
          <w:color w:val="000000" w:themeColor="text1"/>
          <w:sz w:val="24"/>
          <w:szCs w:val="24"/>
          <w:u w:val="single"/>
          <w14:textFill>
            <w14:solidFill>
              <w14:schemeClr w14:val="tx1"/>
            </w14:solidFill>
          </w14:textFill>
        </w:rPr>
      </w:pP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（制造商地址）。兹指派按</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（国家）的法律正式成立的，主要营业地点设在</w:t>
      </w:r>
      <w:r>
        <w:rPr>
          <w:rFonts w:hint="eastAsia"/>
          <w:color w:val="000000" w:themeColor="text1"/>
          <w:sz w:val="24"/>
          <w:szCs w:val="24"/>
          <w:u w:val="single"/>
          <w14:textFill>
            <w14:solidFill>
              <w14:schemeClr w14:val="tx1"/>
            </w14:solidFill>
          </w14:textFill>
        </w:rPr>
        <w:t xml:space="preserve">   </w:t>
      </w:r>
    </w:p>
    <w:p w14:paraId="56B24B53">
      <w:pPr>
        <w:pStyle w:val="5"/>
        <w:spacing w:line="360" w:lineRule="auto"/>
        <w:ind w:left="1" w:firstLine="0"/>
        <w:rPr>
          <w:color w:val="000000" w:themeColor="text1"/>
          <w:sz w:val="24"/>
          <w:szCs w:val="24"/>
          <w14:textFill>
            <w14:solidFill>
              <w14:schemeClr w14:val="tx1"/>
            </w14:solidFill>
          </w14:textFill>
        </w:rPr>
      </w:pP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投标人地址）的</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投标人名称）作为我方真正的和合法的代理人进行下列有效有活动：</w:t>
      </w:r>
    </w:p>
    <w:p w14:paraId="72C58B97">
      <w:pPr>
        <w:pStyle w:val="5"/>
        <w:spacing w:line="360" w:lineRule="auto"/>
        <w:ind w:firstLine="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（1）代表我方在中华人民共和国办理贵方</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（招标编号）中标的关于（招标项目名称）要求提供的由我方制造的</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（货物名称）的有关事宜，并对我方具有约束力。</w:t>
      </w:r>
    </w:p>
    <w:p w14:paraId="21184CB5">
      <w:pPr>
        <w:pStyle w:val="5"/>
        <w:spacing w:line="360" w:lineRule="auto"/>
        <w:ind w:firstLine="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（2）作为制造商，我方保证以投标合作者来约束自己，并对该投标共同和分别承担招标文件中所规定的义务。</w:t>
      </w:r>
    </w:p>
    <w:p w14:paraId="04594C68">
      <w:pPr>
        <w:pStyle w:val="5"/>
        <w:spacing w:line="360" w:lineRule="auto"/>
        <w:ind w:firstLine="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（3）我方兹授予</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（中标人）全权办理和履行上述我方为完成上述各点所必须的事宜，具有替换或撤消的全权。兹确认（中标人）或其正式授权代表依此合法地办理一切事宜。</w:t>
      </w:r>
    </w:p>
    <w:p w14:paraId="43120F4A">
      <w:pPr>
        <w:pStyle w:val="5"/>
        <w:spacing w:line="360" w:lineRule="auto"/>
        <w:ind w:firstLine="57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我方于</w:t>
      </w:r>
      <w:r>
        <w:rPr>
          <w:rFonts w:hint="eastAsia"/>
          <w:b/>
          <w:bCs/>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年月日签署本文件，</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（贸易公司名称）于</w:t>
      </w:r>
      <w:r>
        <w:rPr>
          <w:rFonts w:hint="eastAsia"/>
          <w:b/>
          <w:bCs/>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年月日接受此件，以此为证。</w:t>
      </w:r>
    </w:p>
    <w:p w14:paraId="6514FAB1">
      <w:pPr>
        <w:pStyle w:val="5"/>
        <w:spacing w:line="360" w:lineRule="auto"/>
        <w:ind w:firstLine="57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中标人名称：</w:t>
      </w:r>
      <w:r>
        <w:rPr>
          <w:rFonts w:hint="eastAsia"/>
          <w:color w:val="000000" w:themeColor="text1"/>
          <w:sz w:val="24"/>
          <w:szCs w:val="24"/>
          <w:u w:val="single"/>
          <w14:textFill>
            <w14:solidFill>
              <w14:schemeClr w14:val="tx1"/>
            </w14:solidFill>
          </w14:textFill>
        </w:rPr>
        <w:t xml:space="preserve">   </w:t>
      </w:r>
    </w:p>
    <w:p w14:paraId="47C0758D">
      <w:pPr>
        <w:pStyle w:val="5"/>
        <w:spacing w:line="360" w:lineRule="auto"/>
        <w:ind w:firstLine="57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出具授权书的制造商名称（加盖公章）：</w:t>
      </w:r>
      <w:r>
        <w:rPr>
          <w:rFonts w:hint="eastAsia"/>
          <w:color w:val="000000" w:themeColor="text1"/>
          <w:sz w:val="24"/>
          <w:szCs w:val="24"/>
          <w:u w:val="single"/>
          <w14:textFill>
            <w14:solidFill>
              <w14:schemeClr w14:val="tx1"/>
            </w14:solidFill>
          </w14:textFill>
        </w:rPr>
        <w:t xml:space="preserve"> </w:t>
      </w:r>
    </w:p>
    <w:p w14:paraId="30B46098">
      <w:pPr>
        <w:pStyle w:val="5"/>
        <w:spacing w:line="360" w:lineRule="auto"/>
        <w:ind w:firstLine="570"/>
        <w:rPr>
          <w:b/>
          <w:bCs/>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正式授权签字代表  姓名、职务和部门：</w:t>
      </w:r>
    </w:p>
    <w:p w14:paraId="60992B4C">
      <w:pPr>
        <w:pStyle w:val="5"/>
        <w:spacing w:line="360" w:lineRule="auto"/>
        <w:ind w:firstLine="6615" w:firstLineChars="3150"/>
        <w:rPr>
          <w:color w:val="000000" w:themeColor="text1"/>
          <w:sz w:val="24"/>
          <w:szCs w:val="24"/>
          <w14:textFill>
            <w14:solidFill>
              <w14:schemeClr w14:val="tx1"/>
            </w14:solidFill>
          </w14:textFill>
        </w:rPr>
      </w:pPr>
      <w:bookmarkStart w:id="35" w:name="_Toc16191_WPSOffice_Level1"/>
      <w:r>
        <w:rPr>
          <w:rFonts w:hint="eastAsia"/>
          <w:color w:val="000000" w:themeColor="text1"/>
          <w14:textFill>
            <w14:solidFill>
              <w14:schemeClr w14:val="tx1"/>
            </w14:solidFill>
          </w14:textFill>
        </w:rPr>
        <w:t>年　　月　　日</w:t>
      </w:r>
      <w:bookmarkEnd w:id="35"/>
    </w:p>
    <w:p w14:paraId="56D835A8">
      <w:pPr>
        <w:rPr>
          <w:color w:val="000000" w:themeColor="text1"/>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79B2C">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59DBB">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7C912703">
                          <w:pPr>
                            <w:pStyle w:val="7"/>
                          </w:pPr>
                          <w:r>
                            <w:fldChar w:fldCharType="begin"/>
                          </w:r>
                          <w:r>
                            <w:instrText xml:space="preserve"> PAGE  \* MERGEFORMAT </w:instrText>
                          </w:r>
                          <w:r>
                            <w:fldChar w:fldCharType="separate"/>
                          </w:r>
                          <w:r>
                            <w:t>18</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CjdPRQgCAAACBAAADgAAAAAAAAABACAAAAAfAQAAZHJz&#10;L2Uyb0RvYy54bWxQSwUGAAAAAAYABgBZAQAAmQUAAAAA&#10;">
              <v:fill on="f" focussize="0,0"/>
              <v:stroke on="f"/>
              <v:imagedata o:title=""/>
              <o:lock v:ext="edit" aspectratio="f"/>
              <v:textbox inset="0mm,0mm,0mm,0mm" style="mso-fit-shape-to-text:t;">
                <w:txbxContent>
                  <w:p w14:paraId="7C912703">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87C1D"/>
    <w:multiLevelType w:val="multilevel"/>
    <w:tmpl w:val="04487C1D"/>
    <w:lvl w:ilvl="0" w:tentative="0">
      <w:start w:val="2"/>
      <w:numFmt w:val="decimal"/>
      <w:lvlText w:val="%1、"/>
      <w:lvlJc w:val="left"/>
      <w:pPr>
        <w:ind w:left="360" w:hanging="360"/>
      </w:pPr>
      <w:rPr>
        <w:rFonts w:hint="default"/>
        <w:color w:val="FF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6637EA"/>
    <w:multiLevelType w:val="multilevel"/>
    <w:tmpl w:val="366637EA"/>
    <w:lvl w:ilvl="0" w:tentative="0">
      <w:start w:val="1"/>
      <w:numFmt w:val="chineseCountingThousand"/>
      <w:lvlText w:val="第%1章 "/>
      <w:lvlJc w:val="left"/>
      <w:pPr>
        <w:tabs>
          <w:tab w:val="left" w:pos="420"/>
        </w:tabs>
        <w:ind w:left="420" w:hanging="420"/>
      </w:pPr>
      <w:rPr>
        <w:rFonts w:cs="Times New Roman"/>
      </w:rPr>
    </w:lvl>
    <w:lvl w:ilvl="1" w:tentative="0">
      <w:start w:val="1"/>
      <w:numFmt w:val="chineseCountingThousand"/>
      <w:lvlText w:val="%2、"/>
      <w:lvlJc w:val="left"/>
      <w:pPr>
        <w:tabs>
          <w:tab w:val="left" w:pos="840"/>
        </w:tabs>
        <w:ind w:left="840" w:hanging="420"/>
      </w:pPr>
      <w:rPr>
        <w:rFonts w:cs="Times New Roman"/>
      </w:rPr>
    </w:lvl>
    <w:lvl w:ilvl="2" w:tentative="0">
      <w:start w:val="1"/>
      <w:numFmt w:val="japaneseCounting"/>
      <w:lvlText w:val="%3、"/>
      <w:lvlJc w:val="left"/>
      <w:pPr>
        <w:tabs>
          <w:tab w:val="left" w:pos="1755"/>
        </w:tabs>
        <w:ind w:left="1755" w:hanging="915"/>
      </w:pPr>
      <w:rPr>
        <w:rFonts w:hint="default" w:ascii="Times New Roman" w:hAnsi="Times New Roman" w:cs="Times New Roman"/>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8AE33B7"/>
    <w:multiLevelType w:val="multilevel"/>
    <w:tmpl w:val="38AE33B7"/>
    <w:lvl w:ilvl="0" w:tentative="0">
      <w:start w:val="1"/>
      <w:numFmt w:val="chineseCountingThousand"/>
      <w:lvlText w:val="第%1节"/>
      <w:lvlJc w:val="left"/>
      <w:pPr>
        <w:tabs>
          <w:tab w:val="left" w:pos="420"/>
        </w:tabs>
        <w:ind w:left="420" w:hanging="420"/>
      </w:pPr>
      <w:rPr>
        <w:rFonts w:cs="Times New Roman"/>
      </w:rPr>
    </w:lvl>
    <w:lvl w:ilvl="1" w:tentative="0">
      <w:start w:val="1"/>
      <w:numFmt w:val="decimal"/>
      <w:lvlText w:val="格式%2    "/>
      <w:lvlJc w:val="left"/>
      <w:pPr>
        <w:tabs>
          <w:tab w:val="left" w:pos="3324"/>
        </w:tabs>
        <w:ind w:left="3324" w:hanging="630"/>
      </w:pPr>
      <w:rPr>
        <w:rFonts w:cs="Times New Roman"/>
        <w:strike w:val="0"/>
        <w:dstrike w:val="0"/>
        <w:u w:val="none"/>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FB07E4E"/>
    <w:multiLevelType w:val="multilevel"/>
    <w:tmpl w:val="3FB07E4E"/>
    <w:lvl w:ilvl="0" w:tentative="0">
      <w:start w:val="1"/>
      <w:numFmt w:val="decimal"/>
      <w:lvlText w:val="%1."/>
      <w:lvlJc w:val="left"/>
      <w:pPr>
        <w:tabs>
          <w:tab w:val="left" w:pos="454"/>
        </w:tabs>
        <w:ind w:left="0" w:firstLine="0"/>
      </w:pPr>
      <w:rPr>
        <w:rFonts w:cs="Times New Roman"/>
      </w:rPr>
    </w:lvl>
    <w:lvl w:ilvl="1" w:tentative="0">
      <w:start w:val="1"/>
      <w:numFmt w:val="decimal"/>
      <w:lvlText w:val="%1.%2."/>
      <w:lvlJc w:val="left"/>
      <w:pPr>
        <w:tabs>
          <w:tab w:val="left" w:pos="454"/>
        </w:tabs>
        <w:ind w:left="0" w:firstLine="0"/>
      </w:pPr>
      <w:rPr>
        <w:rFonts w:cs="Times New Roman"/>
        <w:b w:val="0"/>
      </w:rPr>
    </w:lvl>
    <w:lvl w:ilvl="2" w:tentative="0">
      <w:start w:val="1"/>
      <w:numFmt w:val="decimal"/>
      <w:lvlText w:val="%1.%2.%3."/>
      <w:lvlJc w:val="left"/>
      <w:pPr>
        <w:tabs>
          <w:tab w:val="left" w:pos="454"/>
        </w:tabs>
        <w:ind w:left="0" w:firstLine="0"/>
      </w:pPr>
      <w:rPr>
        <w:rFonts w:cs="Times New Roman"/>
      </w:rPr>
    </w:lvl>
    <w:lvl w:ilvl="3" w:tentative="0">
      <w:start w:val="1"/>
      <w:numFmt w:val="decimal"/>
      <w:lvlText w:val="%1.%2.%3.%4."/>
      <w:lvlJc w:val="left"/>
      <w:pPr>
        <w:tabs>
          <w:tab w:val="left" w:pos="454"/>
        </w:tabs>
        <w:ind w:left="0" w:firstLine="0"/>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abstractNum w:abstractNumId="4">
    <w:nsid w:val="6AD0021A"/>
    <w:multiLevelType w:val="multilevel"/>
    <w:tmpl w:val="6AD0021A"/>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CDB636A"/>
    <w:multiLevelType w:val="multilevel"/>
    <w:tmpl w:val="6CDB636A"/>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xZjhlMjlkNmQ1NTM0Y2FkODUzNDJjOTQ1YTk2MDcifQ=="/>
  </w:docVars>
  <w:rsids>
    <w:rsidRoot w:val="00063100"/>
    <w:rsid w:val="000000F6"/>
    <w:rsid w:val="00007295"/>
    <w:rsid w:val="00024FDE"/>
    <w:rsid w:val="00027308"/>
    <w:rsid w:val="000558CA"/>
    <w:rsid w:val="00056D2B"/>
    <w:rsid w:val="00063100"/>
    <w:rsid w:val="0006316D"/>
    <w:rsid w:val="00065669"/>
    <w:rsid w:val="00065A8B"/>
    <w:rsid w:val="00076A11"/>
    <w:rsid w:val="0007708C"/>
    <w:rsid w:val="00081D6F"/>
    <w:rsid w:val="0009638E"/>
    <w:rsid w:val="000A5846"/>
    <w:rsid w:val="000B60CD"/>
    <w:rsid w:val="000C015C"/>
    <w:rsid w:val="000D696D"/>
    <w:rsid w:val="000E653A"/>
    <w:rsid w:val="000F1DD8"/>
    <w:rsid w:val="000F4621"/>
    <w:rsid w:val="001274D9"/>
    <w:rsid w:val="00127887"/>
    <w:rsid w:val="001328D8"/>
    <w:rsid w:val="00137CE0"/>
    <w:rsid w:val="001505A7"/>
    <w:rsid w:val="0015594A"/>
    <w:rsid w:val="00156284"/>
    <w:rsid w:val="00157B4A"/>
    <w:rsid w:val="00167D00"/>
    <w:rsid w:val="001800C8"/>
    <w:rsid w:val="00181684"/>
    <w:rsid w:val="001A6D81"/>
    <w:rsid w:val="001C2711"/>
    <w:rsid w:val="001D59D0"/>
    <w:rsid w:val="001D7DD5"/>
    <w:rsid w:val="001E33A3"/>
    <w:rsid w:val="001E408D"/>
    <w:rsid w:val="001F66BE"/>
    <w:rsid w:val="00207A7B"/>
    <w:rsid w:val="00217B6F"/>
    <w:rsid w:val="00217F53"/>
    <w:rsid w:val="00236447"/>
    <w:rsid w:val="00240535"/>
    <w:rsid w:val="00241AFF"/>
    <w:rsid w:val="00245024"/>
    <w:rsid w:val="0024688A"/>
    <w:rsid w:val="00250C7E"/>
    <w:rsid w:val="00253C0F"/>
    <w:rsid w:val="00261807"/>
    <w:rsid w:val="00261C6D"/>
    <w:rsid w:val="00261E82"/>
    <w:rsid w:val="0026209B"/>
    <w:rsid w:val="00267243"/>
    <w:rsid w:val="002829A8"/>
    <w:rsid w:val="00287BCE"/>
    <w:rsid w:val="002B2766"/>
    <w:rsid w:val="002B48F6"/>
    <w:rsid w:val="002B5DAD"/>
    <w:rsid w:val="002B630C"/>
    <w:rsid w:val="002C3391"/>
    <w:rsid w:val="002D3243"/>
    <w:rsid w:val="002D489A"/>
    <w:rsid w:val="002D7CB4"/>
    <w:rsid w:val="002E38C2"/>
    <w:rsid w:val="002E3FA7"/>
    <w:rsid w:val="002F36C0"/>
    <w:rsid w:val="00303071"/>
    <w:rsid w:val="00311C25"/>
    <w:rsid w:val="00312D10"/>
    <w:rsid w:val="00330F54"/>
    <w:rsid w:val="00336E01"/>
    <w:rsid w:val="00340F65"/>
    <w:rsid w:val="0034782E"/>
    <w:rsid w:val="0035424E"/>
    <w:rsid w:val="00354671"/>
    <w:rsid w:val="0035513B"/>
    <w:rsid w:val="00356621"/>
    <w:rsid w:val="00356AB2"/>
    <w:rsid w:val="00364FA6"/>
    <w:rsid w:val="00365DE0"/>
    <w:rsid w:val="00366FEF"/>
    <w:rsid w:val="00380A38"/>
    <w:rsid w:val="00390B48"/>
    <w:rsid w:val="0039476C"/>
    <w:rsid w:val="003970F3"/>
    <w:rsid w:val="003974C7"/>
    <w:rsid w:val="003B5C72"/>
    <w:rsid w:val="003D12E9"/>
    <w:rsid w:val="003D325E"/>
    <w:rsid w:val="003D39E1"/>
    <w:rsid w:val="003E5314"/>
    <w:rsid w:val="003F0814"/>
    <w:rsid w:val="003F14C9"/>
    <w:rsid w:val="003F4C6B"/>
    <w:rsid w:val="003F5783"/>
    <w:rsid w:val="003F74AD"/>
    <w:rsid w:val="004028DD"/>
    <w:rsid w:val="00404960"/>
    <w:rsid w:val="00411663"/>
    <w:rsid w:val="00414BE7"/>
    <w:rsid w:val="00421081"/>
    <w:rsid w:val="004215DA"/>
    <w:rsid w:val="00430DD6"/>
    <w:rsid w:val="004322BA"/>
    <w:rsid w:val="00434E9E"/>
    <w:rsid w:val="00452879"/>
    <w:rsid w:val="00467472"/>
    <w:rsid w:val="004701B8"/>
    <w:rsid w:val="004708B6"/>
    <w:rsid w:val="00486677"/>
    <w:rsid w:val="004877C3"/>
    <w:rsid w:val="0049023A"/>
    <w:rsid w:val="0049273C"/>
    <w:rsid w:val="004959FA"/>
    <w:rsid w:val="004A7920"/>
    <w:rsid w:val="004C2D81"/>
    <w:rsid w:val="004C3BF2"/>
    <w:rsid w:val="004D0FCF"/>
    <w:rsid w:val="004D36D3"/>
    <w:rsid w:val="004D3AE5"/>
    <w:rsid w:val="004D6731"/>
    <w:rsid w:val="004E4230"/>
    <w:rsid w:val="004F37FC"/>
    <w:rsid w:val="005078E0"/>
    <w:rsid w:val="005140F1"/>
    <w:rsid w:val="00525B0E"/>
    <w:rsid w:val="00561459"/>
    <w:rsid w:val="00567FEC"/>
    <w:rsid w:val="00571328"/>
    <w:rsid w:val="005714B1"/>
    <w:rsid w:val="00580619"/>
    <w:rsid w:val="00580A05"/>
    <w:rsid w:val="00580A82"/>
    <w:rsid w:val="0058376A"/>
    <w:rsid w:val="005B02BA"/>
    <w:rsid w:val="005B195E"/>
    <w:rsid w:val="005C4059"/>
    <w:rsid w:val="005E315D"/>
    <w:rsid w:val="005E7E34"/>
    <w:rsid w:val="005F475F"/>
    <w:rsid w:val="0060315E"/>
    <w:rsid w:val="00603941"/>
    <w:rsid w:val="006158FD"/>
    <w:rsid w:val="0064182C"/>
    <w:rsid w:val="00651809"/>
    <w:rsid w:val="00651FA8"/>
    <w:rsid w:val="00656253"/>
    <w:rsid w:val="00656282"/>
    <w:rsid w:val="00663026"/>
    <w:rsid w:val="00670E72"/>
    <w:rsid w:val="00670FED"/>
    <w:rsid w:val="00695F78"/>
    <w:rsid w:val="006B2765"/>
    <w:rsid w:val="006C39C9"/>
    <w:rsid w:val="006C3C7A"/>
    <w:rsid w:val="006D3DEF"/>
    <w:rsid w:val="006D6259"/>
    <w:rsid w:val="006E5A1F"/>
    <w:rsid w:val="006F0807"/>
    <w:rsid w:val="006F3DDC"/>
    <w:rsid w:val="006F687D"/>
    <w:rsid w:val="006F72DA"/>
    <w:rsid w:val="00705F4D"/>
    <w:rsid w:val="00715C72"/>
    <w:rsid w:val="0072424F"/>
    <w:rsid w:val="007253A1"/>
    <w:rsid w:val="007424A9"/>
    <w:rsid w:val="00745512"/>
    <w:rsid w:val="007464E8"/>
    <w:rsid w:val="0074691D"/>
    <w:rsid w:val="00752D87"/>
    <w:rsid w:val="00763E77"/>
    <w:rsid w:val="007641E4"/>
    <w:rsid w:val="007849CF"/>
    <w:rsid w:val="00787117"/>
    <w:rsid w:val="00793476"/>
    <w:rsid w:val="007A330A"/>
    <w:rsid w:val="007B39C5"/>
    <w:rsid w:val="007B437B"/>
    <w:rsid w:val="007C3DD0"/>
    <w:rsid w:val="007C7C7E"/>
    <w:rsid w:val="007D5D90"/>
    <w:rsid w:val="007E58F4"/>
    <w:rsid w:val="007F1D9C"/>
    <w:rsid w:val="007F58AB"/>
    <w:rsid w:val="007F6FF8"/>
    <w:rsid w:val="007F72C5"/>
    <w:rsid w:val="00811BFF"/>
    <w:rsid w:val="00814972"/>
    <w:rsid w:val="00824756"/>
    <w:rsid w:val="008270DD"/>
    <w:rsid w:val="008503E3"/>
    <w:rsid w:val="0085076E"/>
    <w:rsid w:val="008550B3"/>
    <w:rsid w:val="008634EE"/>
    <w:rsid w:val="0087058C"/>
    <w:rsid w:val="00870981"/>
    <w:rsid w:val="00876745"/>
    <w:rsid w:val="00877AEB"/>
    <w:rsid w:val="00884F88"/>
    <w:rsid w:val="00890A8D"/>
    <w:rsid w:val="00895C40"/>
    <w:rsid w:val="00896944"/>
    <w:rsid w:val="008A3748"/>
    <w:rsid w:val="008A47F6"/>
    <w:rsid w:val="008C039E"/>
    <w:rsid w:val="008D13B7"/>
    <w:rsid w:val="008D1742"/>
    <w:rsid w:val="008D56C7"/>
    <w:rsid w:val="008D5E05"/>
    <w:rsid w:val="008D743B"/>
    <w:rsid w:val="008E6E4F"/>
    <w:rsid w:val="008F685B"/>
    <w:rsid w:val="00900DD5"/>
    <w:rsid w:val="009019B5"/>
    <w:rsid w:val="00936A58"/>
    <w:rsid w:val="00936DD9"/>
    <w:rsid w:val="00936E45"/>
    <w:rsid w:val="0094151C"/>
    <w:rsid w:val="00942BB0"/>
    <w:rsid w:val="00946291"/>
    <w:rsid w:val="0095201F"/>
    <w:rsid w:val="0096389A"/>
    <w:rsid w:val="00974E18"/>
    <w:rsid w:val="00980843"/>
    <w:rsid w:val="009872BA"/>
    <w:rsid w:val="009A314B"/>
    <w:rsid w:val="009A4D25"/>
    <w:rsid w:val="009A521C"/>
    <w:rsid w:val="009D5F63"/>
    <w:rsid w:val="009E43E4"/>
    <w:rsid w:val="009E53C6"/>
    <w:rsid w:val="00A0199C"/>
    <w:rsid w:val="00A02EAF"/>
    <w:rsid w:val="00A057CC"/>
    <w:rsid w:val="00A117D2"/>
    <w:rsid w:val="00A22C55"/>
    <w:rsid w:val="00A22F14"/>
    <w:rsid w:val="00A26745"/>
    <w:rsid w:val="00A41661"/>
    <w:rsid w:val="00A45B8C"/>
    <w:rsid w:val="00A45CCB"/>
    <w:rsid w:val="00A4670C"/>
    <w:rsid w:val="00A82C71"/>
    <w:rsid w:val="00A83854"/>
    <w:rsid w:val="00A919E6"/>
    <w:rsid w:val="00A91E3E"/>
    <w:rsid w:val="00A9254A"/>
    <w:rsid w:val="00A93089"/>
    <w:rsid w:val="00A949CB"/>
    <w:rsid w:val="00A97B71"/>
    <w:rsid w:val="00AA0C21"/>
    <w:rsid w:val="00AA5221"/>
    <w:rsid w:val="00AA5511"/>
    <w:rsid w:val="00AB1E50"/>
    <w:rsid w:val="00AB1FD1"/>
    <w:rsid w:val="00AB7652"/>
    <w:rsid w:val="00AB7826"/>
    <w:rsid w:val="00AC2A5C"/>
    <w:rsid w:val="00AC3262"/>
    <w:rsid w:val="00AC5B9B"/>
    <w:rsid w:val="00AC69B9"/>
    <w:rsid w:val="00AD20EC"/>
    <w:rsid w:val="00AF1358"/>
    <w:rsid w:val="00B07887"/>
    <w:rsid w:val="00B15C98"/>
    <w:rsid w:val="00B21DE8"/>
    <w:rsid w:val="00B243F7"/>
    <w:rsid w:val="00B37A52"/>
    <w:rsid w:val="00B45C30"/>
    <w:rsid w:val="00B569FA"/>
    <w:rsid w:val="00B62D21"/>
    <w:rsid w:val="00B62DE7"/>
    <w:rsid w:val="00B63578"/>
    <w:rsid w:val="00B66F6B"/>
    <w:rsid w:val="00B766E2"/>
    <w:rsid w:val="00B7706F"/>
    <w:rsid w:val="00BA76ED"/>
    <w:rsid w:val="00BB06A3"/>
    <w:rsid w:val="00BC50AE"/>
    <w:rsid w:val="00BC5271"/>
    <w:rsid w:val="00BD65F0"/>
    <w:rsid w:val="00BE7F49"/>
    <w:rsid w:val="00BF3D1D"/>
    <w:rsid w:val="00BF3DB2"/>
    <w:rsid w:val="00C07A64"/>
    <w:rsid w:val="00C1366B"/>
    <w:rsid w:val="00C318C8"/>
    <w:rsid w:val="00C320C3"/>
    <w:rsid w:val="00C32A1B"/>
    <w:rsid w:val="00C45991"/>
    <w:rsid w:val="00C46903"/>
    <w:rsid w:val="00C4721C"/>
    <w:rsid w:val="00C53A68"/>
    <w:rsid w:val="00C63CCF"/>
    <w:rsid w:val="00C76944"/>
    <w:rsid w:val="00C77547"/>
    <w:rsid w:val="00C85E1A"/>
    <w:rsid w:val="00C86063"/>
    <w:rsid w:val="00CA138A"/>
    <w:rsid w:val="00CB3761"/>
    <w:rsid w:val="00CC37ED"/>
    <w:rsid w:val="00CD5940"/>
    <w:rsid w:val="00CE2B9F"/>
    <w:rsid w:val="00CE2DF5"/>
    <w:rsid w:val="00CE502D"/>
    <w:rsid w:val="00CF7F2C"/>
    <w:rsid w:val="00D003A6"/>
    <w:rsid w:val="00D04BC3"/>
    <w:rsid w:val="00D067DA"/>
    <w:rsid w:val="00D12569"/>
    <w:rsid w:val="00D14DDF"/>
    <w:rsid w:val="00D17AD6"/>
    <w:rsid w:val="00D24FB5"/>
    <w:rsid w:val="00D54655"/>
    <w:rsid w:val="00D5624D"/>
    <w:rsid w:val="00D63A50"/>
    <w:rsid w:val="00D7144E"/>
    <w:rsid w:val="00D9138D"/>
    <w:rsid w:val="00D930AB"/>
    <w:rsid w:val="00D9625D"/>
    <w:rsid w:val="00DA6B67"/>
    <w:rsid w:val="00DB79AE"/>
    <w:rsid w:val="00DD0A40"/>
    <w:rsid w:val="00DD1E59"/>
    <w:rsid w:val="00DE7D2F"/>
    <w:rsid w:val="00DF676F"/>
    <w:rsid w:val="00DF68E0"/>
    <w:rsid w:val="00DF7BB4"/>
    <w:rsid w:val="00E034D2"/>
    <w:rsid w:val="00E11EB5"/>
    <w:rsid w:val="00E2059D"/>
    <w:rsid w:val="00E3242D"/>
    <w:rsid w:val="00E32D65"/>
    <w:rsid w:val="00E52375"/>
    <w:rsid w:val="00E5619A"/>
    <w:rsid w:val="00E6353B"/>
    <w:rsid w:val="00E63B52"/>
    <w:rsid w:val="00E70E44"/>
    <w:rsid w:val="00E9328E"/>
    <w:rsid w:val="00E94F06"/>
    <w:rsid w:val="00E9505E"/>
    <w:rsid w:val="00EA7604"/>
    <w:rsid w:val="00EB5ED5"/>
    <w:rsid w:val="00EB6330"/>
    <w:rsid w:val="00EC6B72"/>
    <w:rsid w:val="00EC6DE1"/>
    <w:rsid w:val="00F07F32"/>
    <w:rsid w:val="00F11118"/>
    <w:rsid w:val="00F25A66"/>
    <w:rsid w:val="00F268B4"/>
    <w:rsid w:val="00F314D6"/>
    <w:rsid w:val="00F33B70"/>
    <w:rsid w:val="00F7506F"/>
    <w:rsid w:val="00F814D7"/>
    <w:rsid w:val="00F93EFC"/>
    <w:rsid w:val="00FA6EB7"/>
    <w:rsid w:val="00FB11B9"/>
    <w:rsid w:val="00FB1451"/>
    <w:rsid w:val="00FB4C02"/>
    <w:rsid w:val="00FB4C1E"/>
    <w:rsid w:val="00FC5206"/>
    <w:rsid w:val="00FC69C9"/>
    <w:rsid w:val="00FE1FE6"/>
    <w:rsid w:val="00FE3D3B"/>
    <w:rsid w:val="00FF791E"/>
    <w:rsid w:val="011E47B9"/>
    <w:rsid w:val="01A83321"/>
    <w:rsid w:val="02DE7C7D"/>
    <w:rsid w:val="03E72B61"/>
    <w:rsid w:val="03FF1680"/>
    <w:rsid w:val="072751FD"/>
    <w:rsid w:val="073065CD"/>
    <w:rsid w:val="076A642A"/>
    <w:rsid w:val="0A1C72DC"/>
    <w:rsid w:val="0A3208AE"/>
    <w:rsid w:val="0C963376"/>
    <w:rsid w:val="0CFB121A"/>
    <w:rsid w:val="0FCD5301"/>
    <w:rsid w:val="108C6F6A"/>
    <w:rsid w:val="109776BD"/>
    <w:rsid w:val="112371A2"/>
    <w:rsid w:val="11922EE2"/>
    <w:rsid w:val="16BB64CF"/>
    <w:rsid w:val="16E8367D"/>
    <w:rsid w:val="17042637"/>
    <w:rsid w:val="17FB49D5"/>
    <w:rsid w:val="1821055B"/>
    <w:rsid w:val="19426D4F"/>
    <w:rsid w:val="19BC72E3"/>
    <w:rsid w:val="1A2D2A50"/>
    <w:rsid w:val="1BBD1204"/>
    <w:rsid w:val="1C2269D4"/>
    <w:rsid w:val="1DCF0496"/>
    <w:rsid w:val="1E277D5A"/>
    <w:rsid w:val="1E337FBA"/>
    <w:rsid w:val="201E7EC3"/>
    <w:rsid w:val="238E2BA1"/>
    <w:rsid w:val="24CA7C09"/>
    <w:rsid w:val="25F4564C"/>
    <w:rsid w:val="262E6120"/>
    <w:rsid w:val="271E2114"/>
    <w:rsid w:val="2A7228D5"/>
    <w:rsid w:val="2BA86DD3"/>
    <w:rsid w:val="2D1563CE"/>
    <w:rsid w:val="2D177764"/>
    <w:rsid w:val="317F6C78"/>
    <w:rsid w:val="31F1668E"/>
    <w:rsid w:val="32AB3663"/>
    <w:rsid w:val="35447564"/>
    <w:rsid w:val="38253A2D"/>
    <w:rsid w:val="38284F1B"/>
    <w:rsid w:val="3CB52AF5"/>
    <w:rsid w:val="4100250D"/>
    <w:rsid w:val="4103471A"/>
    <w:rsid w:val="422C4453"/>
    <w:rsid w:val="44B33DBE"/>
    <w:rsid w:val="45833790"/>
    <w:rsid w:val="473C3D0A"/>
    <w:rsid w:val="48E829AC"/>
    <w:rsid w:val="4ABD1DE6"/>
    <w:rsid w:val="4E1C3DDF"/>
    <w:rsid w:val="500072D8"/>
    <w:rsid w:val="511300BE"/>
    <w:rsid w:val="5391176E"/>
    <w:rsid w:val="5415414D"/>
    <w:rsid w:val="545D5AF4"/>
    <w:rsid w:val="55F316D6"/>
    <w:rsid w:val="5AAC3332"/>
    <w:rsid w:val="5BFF0E07"/>
    <w:rsid w:val="5D2673CB"/>
    <w:rsid w:val="5F13397F"/>
    <w:rsid w:val="62A40851"/>
    <w:rsid w:val="658670E4"/>
    <w:rsid w:val="65956E9C"/>
    <w:rsid w:val="65CD5B49"/>
    <w:rsid w:val="68B75523"/>
    <w:rsid w:val="690D143F"/>
    <w:rsid w:val="69DF102E"/>
    <w:rsid w:val="6A0445F0"/>
    <w:rsid w:val="6A4E3FBA"/>
    <w:rsid w:val="6BBB0026"/>
    <w:rsid w:val="6D3E68D8"/>
    <w:rsid w:val="6E96204F"/>
    <w:rsid w:val="6F864954"/>
    <w:rsid w:val="6F906A8A"/>
    <w:rsid w:val="705D6067"/>
    <w:rsid w:val="716845E0"/>
    <w:rsid w:val="72A03019"/>
    <w:rsid w:val="73441F01"/>
    <w:rsid w:val="76A70D0E"/>
    <w:rsid w:val="7B163D26"/>
    <w:rsid w:val="7BD5365B"/>
    <w:rsid w:val="7BE92A89"/>
    <w:rsid w:val="7C4A0074"/>
    <w:rsid w:val="7C835849"/>
    <w:rsid w:val="7C9E41BD"/>
    <w:rsid w:val="7DEE1102"/>
    <w:rsid w:val="7F603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7"/>
    <w:qFormat/>
    <w:uiPriority w:val="0"/>
    <w:pPr>
      <w:keepNext/>
      <w:keepLines/>
      <w:spacing w:before="260" w:after="260" w:line="415" w:lineRule="auto"/>
      <w:outlineLvl w:val="1"/>
    </w:pPr>
    <w:rPr>
      <w:rFonts w:ascii="Arial" w:hAnsi="Arial" w:eastAsia="黑体"/>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Body Text Indent 2"/>
    <w:basedOn w:val="1"/>
    <w:link w:val="19"/>
    <w:qFormat/>
    <w:uiPriority w:val="0"/>
    <w:pPr>
      <w:spacing w:line="300" w:lineRule="auto"/>
      <w:ind w:firstLine="425"/>
    </w:pPr>
    <w:rPr>
      <w:rFonts w:ascii="宋体" w:hAnsi="宋体"/>
      <w:szCs w:val="20"/>
    </w:r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after="120"/>
      <w:jc w:val="left"/>
    </w:pPr>
    <w:rPr>
      <w:b/>
      <w:bCs/>
      <w:caps/>
      <w:sz w:val="20"/>
      <w:szCs w:val="20"/>
    </w:rPr>
  </w:style>
  <w:style w:type="paragraph" w:styleId="10">
    <w:name w:val="toc 2"/>
    <w:basedOn w:val="1"/>
    <w:next w:val="1"/>
    <w:qFormat/>
    <w:uiPriority w:val="39"/>
    <w:pPr>
      <w:ind w:left="210"/>
      <w:jc w:val="left"/>
    </w:pPr>
    <w:rPr>
      <w:smallCaps/>
      <w:sz w:val="20"/>
      <w:szCs w:val="20"/>
    </w:rPr>
  </w:style>
  <w:style w:type="paragraph" w:styleId="11">
    <w:name w:val="annotation subject"/>
    <w:basedOn w:val="4"/>
    <w:next w:val="4"/>
    <w:link w:val="21"/>
    <w:qFormat/>
    <w:uiPriority w:val="0"/>
    <w:rPr>
      <w:b/>
      <w:bCs/>
    </w:rPr>
  </w:style>
  <w:style w:type="character" w:styleId="14">
    <w:name w:val="Hyperlink"/>
    <w:qFormat/>
    <w:uiPriority w:val="99"/>
    <w:rPr>
      <w:rFonts w:hint="default" w:ascii="Times New Roman" w:hAnsi="Times New Roman" w:cs="Times New Roman"/>
      <w:color w:val="222222"/>
      <w:u w:val="none"/>
    </w:rPr>
  </w:style>
  <w:style w:type="character" w:styleId="15">
    <w:name w:val="annotation reference"/>
    <w:qFormat/>
    <w:uiPriority w:val="0"/>
    <w:rPr>
      <w:sz w:val="21"/>
      <w:szCs w:val="21"/>
    </w:rPr>
  </w:style>
  <w:style w:type="character" w:customStyle="1" w:styleId="16">
    <w:name w:val="标题 1 字符"/>
    <w:link w:val="2"/>
    <w:qFormat/>
    <w:locked/>
    <w:uiPriority w:val="0"/>
    <w:rPr>
      <w:rFonts w:eastAsia="宋体"/>
      <w:b/>
      <w:bCs/>
      <w:kern w:val="44"/>
      <w:sz w:val="44"/>
      <w:szCs w:val="44"/>
      <w:lang w:val="en-US" w:eastAsia="zh-CN" w:bidi="ar-SA"/>
    </w:rPr>
  </w:style>
  <w:style w:type="character" w:customStyle="1" w:styleId="17">
    <w:name w:val="标题 2 字符"/>
    <w:link w:val="3"/>
    <w:semiHidden/>
    <w:qFormat/>
    <w:locked/>
    <w:uiPriority w:val="0"/>
    <w:rPr>
      <w:rFonts w:ascii="Arial" w:hAnsi="Arial" w:eastAsia="黑体"/>
      <w:b/>
      <w:bCs/>
      <w:kern w:val="2"/>
      <w:sz w:val="32"/>
      <w:szCs w:val="32"/>
      <w:lang w:val="en-US" w:eastAsia="zh-CN" w:bidi="ar-SA"/>
    </w:rPr>
  </w:style>
  <w:style w:type="character" w:customStyle="1" w:styleId="18">
    <w:name w:val="批注文字 字符"/>
    <w:link w:val="4"/>
    <w:qFormat/>
    <w:uiPriority w:val="0"/>
    <w:rPr>
      <w:kern w:val="2"/>
      <w:sz w:val="21"/>
      <w:szCs w:val="24"/>
    </w:rPr>
  </w:style>
  <w:style w:type="character" w:customStyle="1" w:styleId="19">
    <w:name w:val="正文文本缩进 2 字符"/>
    <w:link w:val="5"/>
    <w:semiHidden/>
    <w:qFormat/>
    <w:locked/>
    <w:uiPriority w:val="0"/>
    <w:rPr>
      <w:rFonts w:ascii="宋体" w:hAnsi="宋体" w:eastAsia="宋体"/>
      <w:kern w:val="2"/>
      <w:sz w:val="21"/>
      <w:lang w:val="en-US" w:eastAsia="zh-CN" w:bidi="ar-SA"/>
    </w:rPr>
  </w:style>
  <w:style w:type="character" w:customStyle="1" w:styleId="20">
    <w:name w:val="批注框文本 字符"/>
    <w:link w:val="6"/>
    <w:qFormat/>
    <w:uiPriority w:val="0"/>
    <w:rPr>
      <w:kern w:val="2"/>
      <w:sz w:val="18"/>
      <w:szCs w:val="18"/>
    </w:rPr>
  </w:style>
  <w:style w:type="character" w:customStyle="1" w:styleId="21">
    <w:name w:val="批注主题 字符"/>
    <w:link w:val="11"/>
    <w:qFormat/>
    <w:uiPriority w:val="0"/>
    <w:rPr>
      <w:b/>
      <w:bCs/>
      <w:kern w:val="2"/>
      <w:sz w:val="21"/>
      <w:szCs w:val="24"/>
    </w:rPr>
  </w:style>
  <w:style w:type="character" w:customStyle="1" w:styleId="22">
    <w:name w:val="无间隔 字符1"/>
    <w:link w:val="23"/>
    <w:qFormat/>
    <w:uiPriority w:val="0"/>
    <w:rPr>
      <w:rFonts w:eastAsia="Times New Roman"/>
      <w:kern w:val="2"/>
      <w:sz w:val="21"/>
      <w:szCs w:val="24"/>
      <w:lang w:val="en-US" w:eastAsia="zh-CN" w:bidi="ar-SA"/>
    </w:rPr>
  </w:style>
  <w:style w:type="paragraph" w:styleId="23">
    <w:name w:val="No Spacing"/>
    <w:link w:val="22"/>
    <w:qFormat/>
    <w:uiPriority w:val="1"/>
    <w:pPr>
      <w:widowControl w:val="0"/>
      <w:jc w:val="both"/>
    </w:pPr>
    <w:rPr>
      <w:rFonts w:ascii="Times New Roman" w:hAnsi="Times New Roman" w:eastAsia="Times New Roman" w:cs="Times New Roman"/>
      <w:kern w:val="2"/>
      <w:sz w:val="21"/>
      <w:szCs w:val="24"/>
      <w:lang w:val="en-US" w:eastAsia="zh-CN" w:bidi="ar-SA"/>
    </w:rPr>
  </w:style>
  <w:style w:type="character" w:customStyle="1" w:styleId="24">
    <w:name w:val="Char Char8"/>
    <w:qFormat/>
    <w:uiPriority w:val="0"/>
    <w:rPr>
      <w:b/>
      <w:bCs/>
      <w:kern w:val="44"/>
      <w:sz w:val="44"/>
      <w:szCs w:val="44"/>
    </w:rPr>
  </w:style>
  <w:style w:type="character" w:customStyle="1" w:styleId="25">
    <w:name w:val="apple-converted-space"/>
    <w:qFormat/>
    <w:uiPriority w:val="0"/>
  </w:style>
  <w:style w:type="character" w:customStyle="1" w:styleId="26">
    <w:name w:val="无间隔 字符"/>
    <w:qFormat/>
    <w:uiPriority w:val="1"/>
    <w:rPr>
      <w:rFonts w:ascii="Calibri" w:hAnsi="Calibri" w:eastAsia="宋体" w:cs="Times New Roman"/>
      <w:kern w:val="0"/>
      <w:sz w:val="22"/>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9">
    <w:name w:val="msolistparagraph"/>
    <w:basedOn w:val="1"/>
    <w:qFormat/>
    <w:uiPriority w:val="0"/>
    <w:pPr>
      <w:ind w:firstLine="420" w:firstLineChars="200"/>
    </w:pPr>
  </w:style>
  <w:style w:type="paragraph" w:customStyle="1" w:styleId="30">
    <w:name w:val="_Style 3"/>
    <w:basedOn w:val="1"/>
    <w:qFormat/>
    <w:uiPriority w:val="0"/>
    <w:pPr>
      <w:ind w:firstLine="420" w:firstLineChars="200"/>
    </w:pPr>
    <w:rPr>
      <w:szCs w:val="21"/>
    </w:rPr>
  </w:style>
  <w:style w:type="paragraph" w:styleId="31">
    <w:name w:val="List Paragraph"/>
    <w:basedOn w:val="1"/>
    <w:qFormat/>
    <w:uiPriority w:val="34"/>
    <w:pPr>
      <w:ind w:firstLine="420" w:firstLineChars="200"/>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2857</Words>
  <Characters>3251</Characters>
  <Lines>86</Lines>
  <Paragraphs>24</Paragraphs>
  <TotalTime>60</TotalTime>
  <ScaleCrop>false</ScaleCrop>
  <LinksUpToDate>false</LinksUpToDate>
  <CharactersWithSpaces>3377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2024-12-24T07:51:00Z</dcterms:created>
  <dc:creator>微软用户</dc:creator>
  <cp:lastModifiedBy>晋锋wind   </cp:lastModifiedBy>
  <cp:lastPrinted>2025-05-21T05:49:00Z</cp:lastPrinted>
  <dcterms:modified xsi:type="dcterms:W3CDTF">2025-05-23T06:58:36Z</dcterms:modified>
  <dc:title>厦门大学嘉庚学院服务器、电脑采购</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B74ECDF4996C420FA7BBA35E1D4463F9_13</vt:lpwstr>
  </property>
  <property fmtid="{D5CDD505-2E9C-101B-9397-08002B2CF9AE}" pid="4" name="KSOTemplateDocerSaveRecord">
    <vt:lpwstr>eyJoZGlkIjoiODhlMzFhZWU4YmIwNDZhMzA0ZjFmNTllOTA3YTFjOTkiLCJ1c2VySWQiOiI0NTk2NzQwOTgifQ==</vt:lpwstr>
  </property>
</Properties>
</file>