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8" w:rsidRPr="00B61458" w:rsidRDefault="00B61458" w:rsidP="00B61458">
      <w:pPr>
        <w:jc w:val="center"/>
        <w:rPr>
          <w:b/>
        </w:rPr>
      </w:pPr>
      <w:r w:rsidRPr="00B61458">
        <w:rPr>
          <w:rFonts w:hint="eastAsia"/>
          <w:b/>
          <w:sz w:val="28"/>
        </w:rPr>
        <w:t>厦门大学嘉庚学院耗材询价函</w:t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报价单位全称：</w:t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>（盖章</w:t>
      </w:r>
      <w:r>
        <w:rPr>
          <w:rFonts w:asciiTheme="minorEastAsia" w:hAnsiTheme="minorEastAsia"/>
          <w:sz w:val="24"/>
          <w:szCs w:val="24"/>
          <w:u w:val="single"/>
        </w:rPr>
        <w:t>）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采购项目：机电工程系171801</w:t>
      </w:r>
      <w:r w:rsidR="00D97AD1">
        <w:rPr>
          <w:rFonts w:asciiTheme="minorEastAsia" w:hAnsiTheme="minorEastAsia" w:hint="eastAsia"/>
          <w:sz w:val="24"/>
          <w:szCs w:val="24"/>
        </w:rPr>
        <w:t>金工类课程耗材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 xml:space="preserve">询价单位：厦门大学嘉庚学院  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联系人：何老师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联系方式： 0596-6288492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邮箱： hxbqh@xujc.com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采购项目及数目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详见下页——采购清单（共两个合同包）。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合同包</w:t>
      </w:r>
      <w:proofErr w:type="gramStart"/>
      <w:r w:rsidRPr="00B6145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B61458">
        <w:rPr>
          <w:rFonts w:asciiTheme="minorEastAsia" w:hAnsiTheme="minorEastAsia" w:hint="eastAsia"/>
          <w:sz w:val="24"/>
          <w:szCs w:val="24"/>
        </w:rPr>
        <w:t>报价总价：</w:t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合同包二报价总价：</w:t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B61458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到货期：2017年9月1日前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 xml:space="preserve">包退包换期：到货后7个工作日内                </w:t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报价联系人及联系方式：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报价及相关要求：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1. 本次报价为最终报价，包含产品及辅材的生产、包装、运输、送货上门、人工搬运、开发票、保修期服务（如有）等一切费用，甲方不再另行支付任何费用。2. 本询价单所包含的2个合同包评比时分开比较，可以单独对任意几个合同包进行报价。以合同包为基本报价单位，2个合同包不一定全报，但单个合同包内不可漏项，否则该合同包的报价作废。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3. 保修期和包退包换期有则注明，无则留空。对于留有保修期的货物，该货物所在的合同包总价超过2万元的，付款时预留合同包总价的5%作为售后服务保证金，保修期满后对保修期内乙方提供的售后服务和设备有无在</w:t>
      </w:r>
      <w:proofErr w:type="gramStart"/>
      <w:r w:rsidRPr="00B61458">
        <w:rPr>
          <w:rFonts w:asciiTheme="minorEastAsia" w:hAnsiTheme="minorEastAsia" w:hint="eastAsia"/>
          <w:sz w:val="24"/>
          <w:szCs w:val="24"/>
        </w:rPr>
        <w:t>修状况</w:t>
      </w:r>
      <w:proofErr w:type="gramEnd"/>
      <w:r w:rsidRPr="00B61458">
        <w:rPr>
          <w:rFonts w:asciiTheme="minorEastAsia" w:hAnsiTheme="minorEastAsia" w:hint="eastAsia"/>
          <w:sz w:val="24"/>
          <w:szCs w:val="24"/>
        </w:rPr>
        <w:t>进行评比，评审通过则予以支付，否则予以扣留。如果没有保修期，则该合同包的货款一次性付清。提供合理的保修期或包退包换期将增加评比权重。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 xml:space="preserve">4. </w:t>
      </w:r>
      <w:proofErr w:type="gramStart"/>
      <w:r w:rsidRPr="00B61458">
        <w:rPr>
          <w:rFonts w:asciiTheme="minorEastAsia" w:hAnsiTheme="minorEastAsia" w:hint="eastAsia"/>
          <w:sz w:val="24"/>
          <w:szCs w:val="24"/>
        </w:rPr>
        <w:t>报价要机打</w:t>
      </w:r>
      <w:proofErr w:type="gramEnd"/>
      <w:r w:rsidRPr="00B61458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B61458">
        <w:rPr>
          <w:rFonts w:asciiTheme="minorEastAsia" w:hAnsiTheme="minorEastAsia" w:hint="eastAsia"/>
          <w:sz w:val="24"/>
          <w:szCs w:val="24"/>
        </w:rPr>
        <w:t>手填无效</w:t>
      </w:r>
      <w:proofErr w:type="gramEnd"/>
      <w:r w:rsidRPr="00B61458">
        <w:rPr>
          <w:rFonts w:asciiTheme="minorEastAsia" w:hAnsiTheme="minorEastAsia" w:hint="eastAsia"/>
          <w:sz w:val="24"/>
          <w:szCs w:val="24"/>
        </w:rPr>
        <w:t>。本次报价有效期三个月。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5. 本次报价为以顺丰快递的形式进行邮寄报价，邮寄地址：福建漳州招商局经济技术开发区厦门大学漳州校区主3#910室，收件人：何熊斌  18020667680 。请务必于2017年7月20日17:00前发回报价，逾期作废。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6. 报价文件要求一式两份，每份的每一页均需加盖公章。两份报价文件密封在一个文件袋内，封口处需加盖公章。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7. 本次询价采用综合评议的办法进行评比，即采购人根据报价人提供货物的价格、品牌型号、供货期、包退包换期（或保修期）等因素综合考虑，选出合理低价的供货商。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 xml:space="preserve">8. 交货地点：厦门大学漳州校区理工大楼  交货时间：  2017年9月1日前                        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 w:rsidRPr="00B61458">
        <w:rPr>
          <w:rFonts w:asciiTheme="minorEastAsia" w:hAnsiTheme="minorEastAsia" w:hint="eastAsia"/>
          <w:sz w:val="24"/>
          <w:szCs w:val="24"/>
        </w:rPr>
        <w:t>9. 供货商必须提供全新货物，货物包装为原厂包装、各项使用说明书及配套物品齐全。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10. 甲方在到齐货物后15个工作日内组织验收，验收合格交付使用后的20个工作日内支付货款。</w:t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  <w:r w:rsidRPr="00B61458">
        <w:rPr>
          <w:rFonts w:asciiTheme="minorEastAsia" w:hAnsiTheme="minorEastAsia" w:hint="eastAsia"/>
          <w:sz w:val="24"/>
          <w:szCs w:val="24"/>
        </w:rPr>
        <w:tab/>
      </w:r>
    </w:p>
    <w:p w:rsidR="00B61458" w:rsidRPr="00B61458" w:rsidRDefault="00B61458" w:rsidP="00B61458">
      <w:pPr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/>
          <w:sz w:val="24"/>
          <w:szCs w:val="24"/>
        </w:rPr>
        <w:tab/>
      </w:r>
      <w:r w:rsidRPr="00B61458">
        <w:rPr>
          <w:rFonts w:asciiTheme="minorEastAsia" w:hAnsiTheme="minorEastAsia"/>
          <w:sz w:val="24"/>
          <w:szCs w:val="24"/>
        </w:rPr>
        <w:tab/>
      </w:r>
      <w:r w:rsidRPr="00B61458">
        <w:rPr>
          <w:rFonts w:asciiTheme="minorEastAsia" w:hAnsiTheme="minorEastAsia"/>
          <w:sz w:val="24"/>
          <w:szCs w:val="24"/>
        </w:rPr>
        <w:tab/>
      </w:r>
      <w:r w:rsidRPr="00B61458">
        <w:rPr>
          <w:rFonts w:asciiTheme="minorEastAsia" w:hAnsiTheme="minorEastAsia"/>
          <w:sz w:val="24"/>
          <w:szCs w:val="24"/>
        </w:rPr>
        <w:tab/>
      </w:r>
      <w:r w:rsidRPr="00B61458">
        <w:rPr>
          <w:rFonts w:asciiTheme="minorEastAsia" w:hAnsiTheme="minorEastAsia"/>
          <w:sz w:val="24"/>
          <w:szCs w:val="24"/>
        </w:rPr>
        <w:tab/>
      </w:r>
      <w:r w:rsidRPr="00B61458">
        <w:rPr>
          <w:rFonts w:asciiTheme="minorEastAsia" w:hAnsiTheme="minorEastAsia"/>
          <w:sz w:val="24"/>
          <w:szCs w:val="24"/>
        </w:rPr>
        <w:tab/>
      </w:r>
    </w:p>
    <w:p w:rsidR="00B61458" w:rsidRPr="00B61458" w:rsidRDefault="00B61458" w:rsidP="00B61458">
      <w:pPr>
        <w:jc w:val="right"/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厦门大学嘉庚学院资产与后勤管理部</w:t>
      </w:r>
    </w:p>
    <w:p w:rsidR="00FF113A" w:rsidRDefault="00B61458" w:rsidP="00B61458">
      <w:pPr>
        <w:jc w:val="right"/>
        <w:rPr>
          <w:rFonts w:asciiTheme="minorEastAsia" w:hAnsiTheme="minorEastAsia"/>
          <w:sz w:val="24"/>
          <w:szCs w:val="24"/>
        </w:rPr>
      </w:pPr>
      <w:r w:rsidRPr="00B61458">
        <w:rPr>
          <w:rFonts w:asciiTheme="minorEastAsia" w:hAnsiTheme="minorEastAsia" w:hint="eastAsia"/>
          <w:sz w:val="24"/>
          <w:szCs w:val="24"/>
        </w:rPr>
        <w:t>2017年7月12日</w:t>
      </w:r>
    </w:p>
    <w:p w:rsidR="004E0C3B" w:rsidRDefault="004E0C3B" w:rsidP="00B61458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horzAnchor="margin" w:tblpXSpec="center" w:tblpY="735"/>
        <w:tblW w:w="10171" w:type="dxa"/>
        <w:tblLook w:val="04A0"/>
      </w:tblPr>
      <w:tblGrid>
        <w:gridCol w:w="700"/>
        <w:gridCol w:w="1583"/>
        <w:gridCol w:w="2363"/>
        <w:gridCol w:w="1139"/>
        <w:gridCol w:w="703"/>
        <w:gridCol w:w="709"/>
        <w:gridCol w:w="709"/>
        <w:gridCol w:w="850"/>
        <w:gridCol w:w="1415"/>
      </w:tblGrid>
      <w:tr w:rsidR="004E0C3B" w:rsidRPr="004E0C3B" w:rsidTr="004E0C3B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教具名称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参考厂商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备注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（如保修期）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CNC</w:t>
            </w:r>
            <w:proofErr w:type="gramStart"/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锁刀座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加硬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CNC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锁刀座</w:t>
            </w:r>
            <w:proofErr w:type="gramEnd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BT40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征宇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SSK</w:t>
            </w: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刀柄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高速刀柄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BT40-GER25-70L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全圆螺帽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配拉钉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SSK</w:t>
            </w: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刀柄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高速刀柄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BT40-GER25-100L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全圆螺帽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配拉钉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全圆刀柄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扳手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刀柄扳手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GRE25</w:t>
            </w: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40mm</w:t>
            </w: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强力铣刀柄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BT40-EMC32-120                   (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套装：含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个筒夹、扳手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把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Euermore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ER</w:t>
            </w:r>
            <w:proofErr w:type="gramStart"/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弹性筒夹刀柄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ER25-100                               (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每套含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ER25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规格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弹性</w:t>
            </w:r>
            <w:proofErr w:type="gramStart"/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筒夹各</w:t>
            </w:r>
            <w:proofErr w:type="gramEnd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个、扳手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把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Euermore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SD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精密</w:t>
            </w:r>
            <w:proofErr w:type="gramStart"/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弹性筒夹刀柄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BT40-SD25-120                     (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每套含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SD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规格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弹性</w:t>
            </w:r>
            <w:proofErr w:type="gramStart"/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筒夹各</w:t>
            </w:r>
            <w:proofErr w:type="gramEnd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个、扳手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4E0C3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把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Euermore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钻夹头刀柄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SK40-KPU105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Euermore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0C3B" w:rsidRDefault="004E0C3B" w:rsidP="004E0C3B">
      <w:pPr>
        <w:jc w:val="left"/>
      </w:pPr>
      <w:r w:rsidRPr="004E0C3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合同包一</w:t>
      </w:r>
    </w:p>
    <w:p w:rsidR="004E0C3B" w:rsidRPr="004E0C3B" w:rsidRDefault="004E0C3B" w:rsidP="004E0C3B"/>
    <w:p w:rsidR="004E0C3B" w:rsidRPr="004E0C3B" w:rsidRDefault="004E0C3B" w:rsidP="004E0C3B"/>
    <w:p w:rsidR="004E0C3B" w:rsidRPr="004E0C3B" w:rsidRDefault="004E0C3B" w:rsidP="004E0C3B"/>
    <w:p w:rsidR="004E0C3B" w:rsidRDefault="004E0C3B" w:rsidP="004E0C3B">
      <w:pPr>
        <w:tabs>
          <w:tab w:val="left" w:pos="1260"/>
        </w:tabs>
      </w:pPr>
      <w:r>
        <w:tab/>
      </w:r>
    </w:p>
    <w:p w:rsidR="004E0C3B" w:rsidRDefault="004E0C3B" w:rsidP="004E0C3B">
      <w:pPr>
        <w:tabs>
          <w:tab w:val="left" w:pos="1260"/>
        </w:tabs>
      </w:pPr>
    </w:p>
    <w:p w:rsidR="004E0C3B" w:rsidRDefault="004E0C3B" w:rsidP="004E0C3B">
      <w:pPr>
        <w:tabs>
          <w:tab w:val="left" w:pos="1260"/>
        </w:tabs>
      </w:pPr>
    </w:p>
    <w:p w:rsidR="004E0C3B" w:rsidRDefault="004E0C3B" w:rsidP="004E0C3B">
      <w:pPr>
        <w:tabs>
          <w:tab w:val="left" w:pos="1260"/>
        </w:tabs>
      </w:pPr>
    </w:p>
    <w:p w:rsidR="004E0C3B" w:rsidRDefault="004E0C3B" w:rsidP="004E0C3B">
      <w:pPr>
        <w:tabs>
          <w:tab w:val="left" w:pos="1260"/>
        </w:tabs>
      </w:pPr>
    </w:p>
    <w:tbl>
      <w:tblPr>
        <w:tblStyle w:val="a6"/>
        <w:tblpPr w:leftFromText="180" w:rightFromText="180" w:horzAnchor="margin" w:tblpXSpec="center" w:tblpY="285"/>
        <w:tblW w:w="9793" w:type="dxa"/>
        <w:tblLook w:val="04A0"/>
      </w:tblPr>
      <w:tblGrid>
        <w:gridCol w:w="640"/>
        <w:gridCol w:w="1400"/>
        <w:gridCol w:w="2680"/>
        <w:gridCol w:w="824"/>
        <w:gridCol w:w="708"/>
        <w:gridCol w:w="709"/>
        <w:gridCol w:w="709"/>
        <w:gridCol w:w="709"/>
        <w:gridCol w:w="1414"/>
      </w:tblGrid>
      <w:tr w:rsidR="00BF7596" w:rsidRPr="004E0C3B" w:rsidTr="00BF7596">
        <w:trPr>
          <w:trHeight w:val="570"/>
        </w:trPr>
        <w:tc>
          <w:tcPr>
            <w:tcW w:w="9793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BF7596" w:rsidRPr="004E0C3B" w:rsidRDefault="00BF7596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合同包二</w:t>
            </w:r>
          </w:p>
        </w:tc>
      </w:tr>
      <w:tr w:rsidR="004E0C3B" w:rsidRPr="004E0C3B" w:rsidTr="004E0C3B">
        <w:trPr>
          <w:trHeight w:val="630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教具名称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参考厂商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41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备注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</w:t>
            </w:r>
            <w:r w:rsidRPr="004E0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（如保修期）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除锈剂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WD-40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铝合金铣刀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φ3（钨钢三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刃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）3*3*9*50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SGO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铝合金铣刀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φ4（钨钢三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刃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）4*4*12*50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SGO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铝合金铣刀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φ6（钨钢三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刃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）6*6*18*50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SGO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铝合金铣刀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φ8（钨钢三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刃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）8*8*24*60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SGO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139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ER弹簧夹头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ER25-2,ER25-3,       ER25-4,ER25-5,       ER25-6,ER25-8,       ER25-10,ER25-12,     ER25-14,ER25-16,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SGO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705"/>
        </w:trPr>
        <w:tc>
          <w:tcPr>
            <w:tcW w:w="640" w:type="dxa"/>
            <w:hideMark/>
          </w:tcPr>
          <w:p w:rsidR="004E0C3B" w:rsidRPr="004E0C3B" w:rsidRDefault="00142381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刀片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MMT16ERAG55-S VP15TF         5片/盒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三菱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142381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铜丝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直径0.2   5KG/桶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三光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765"/>
        </w:trPr>
        <w:tc>
          <w:tcPr>
            <w:tcW w:w="640" w:type="dxa"/>
            <w:hideMark/>
          </w:tcPr>
          <w:p w:rsidR="004E0C3B" w:rsidRPr="004E0C3B" w:rsidRDefault="00142381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304不锈钢平键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5X5X8mm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765"/>
        </w:trPr>
        <w:tc>
          <w:tcPr>
            <w:tcW w:w="640" w:type="dxa"/>
            <w:hideMark/>
          </w:tcPr>
          <w:p w:rsidR="004E0C3B" w:rsidRPr="004E0C3B" w:rsidRDefault="00142381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304不锈钢内六角螺丝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M6X8、M6X10、M6X12、M6X14、M6X16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67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304不锈钢十字沉头螺丝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M4X10、M5X10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70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不锈钢轴用卡簧</w:t>
            </w:r>
            <w:proofErr w:type="gramEnd"/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Φ20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轴用卡簧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钳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7寸，直口， 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轴用卡簧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钳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7寸，弯口， 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内六角扳手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九件组合套装， 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十字螺丝刀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#2（6mm）X125，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一字螺丝刀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1#（5mm）X125，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142381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一字螺丝刀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0#（3mm）X125，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142381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方钢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45#  20*20*500毫米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645"/>
        </w:trPr>
        <w:tc>
          <w:tcPr>
            <w:tcW w:w="640" w:type="dxa"/>
            <w:hideMark/>
          </w:tcPr>
          <w:p w:rsidR="004E0C3B" w:rsidRPr="004E0C3B" w:rsidRDefault="004E0C3B" w:rsidP="00142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扁钢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Q235   5*50*500毫米 ，无杂质、</w:t>
            </w:r>
            <w:proofErr w:type="gramStart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易锯削</w:t>
            </w:r>
            <w:proofErr w:type="gramEnd"/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首钢、武钢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C3B" w:rsidRPr="004E0C3B" w:rsidTr="004E0C3B">
        <w:trPr>
          <w:trHeight w:val="465"/>
        </w:trPr>
        <w:tc>
          <w:tcPr>
            <w:tcW w:w="640" w:type="dxa"/>
            <w:hideMark/>
          </w:tcPr>
          <w:p w:rsidR="004E0C3B" w:rsidRPr="004E0C3B" w:rsidRDefault="004E0C3B" w:rsidP="00142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1423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丝锥</w:t>
            </w:r>
          </w:p>
        </w:tc>
        <w:tc>
          <w:tcPr>
            <w:tcW w:w="2680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M3、手用</w:t>
            </w:r>
          </w:p>
        </w:tc>
        <w:tc>
          <w:tcPr>
            <w:tcW w:w="824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上工</w:t>
            </w:r>
          </w:p>
        </w:tc>
        <w:tc>
          <w:tcPr>
            <w:tcW w:w="708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E0C3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4E0C3B" w:rsidRPr="004E0C3B" w:rsidRDefault="004E0C3B" w:rsidP="004E0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noWrap/>
            <w:hideMark/>
          </w:tcPr>
          <w:p w:rsidR="004E0C3B" w:rsidRPr="004E0C3B" w:rsidRDefault="004E0C3B" w:rsidP="004E0C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0C3B" w:rsidRDefault="004E0C3B" w:rsidP="004E0C3B"/>
    <w:p w:rsidR="004E0C3B" w:rsidRPr="004E0C3B" w:rsidRDefault="004E0C3B" w:rsidP="004E0C3B"/>
    <w:sectPr w:rsidR="004E0C3B" w:rsidRPr="004E0C3B" w:rsidSect="00FF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4F" w:rsidRDefault="00F00A4F" w:rsidP="00B61458">
      <w:r>
        <w:separator/>
      </w:r>
    </w:p>
  </w:endnote>
  <w:endnote w:type="continuationSeparator" w:id="0">
    <w:p w:rsidR="00F00A4F" w:rsidRDefault="00F00A4F" w:rsidP="00B6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4F" w:rsidRDefault="00F00A4F" w:rsidP="00B61458">
      <w:r>
        <w:separator/>
      </w:r>
    </w:p>
  </w:footnote>
  <w:footnote w:type="continuationSeparator" w:id="0">
    <w:p w:rsidR="00F00A4F" w:rsidRDefault="00F00A4F" w:rsidP="00B61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58"/>
    <w:rsid w:val="00142381"/>
    <w:rsid w:val="0048281D"/>
    <w:rsid w:val="004E0C3B"/>
    <w:rsid w:val="005C042A"/>
    <w:rsid w:val="007C0795"/>
    <w:rsid w:val="00825AE9"/>
    <w:rsid w:val="009F2E12"/>
    <w:rsid w:val="00A713BC"/>
    <w:rsid w:val="00B61458"/>
    <w:rsid w:val="00BF7596"/>
    <w:rsid w:val="00C6009C"/>
    <w:rsid w:val="00D97AD1"/>
    <w:rsid w:val="00F00A4F"/>
    <w:rsid w:val="00FF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45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0C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0C3B"/>
  </w:style>
  <w:style w:type="table" w:styleId="a6">
    <w:name w:val="Table Grid"/>
    <w:basedOn w:val="a1"/>
    <w:uiPriority w:val="59"/>
    <w:rsid w:val="004E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419</Words>
  <Characters>2390</Characters>
  <Application>Microsoft Office Word</Application>
  <DocSecurity>0</DocSecurity>
  <Lines>19</Lines>
  <Paragraphs>5</Paragraphs>
  <ScaleCrop>false</ScaleCrop>
  <Company>MS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2017-07-12T07:29:00Z</dcterms:created>
  <dcterms:modified xsi:type="dcterms:W3CDTF">2017-07-12T08:31:00Z</dcterms:modified>
</cp:coreProperties>
</file>