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E31FF" w14:textId="77777777" w:rsidR="002501B4" w:rsidRDefault="002501B4">
      <w:pPr>
        <w:spacing w:line="360" w:lineRule="auto"/>
        <w:jc w:val="center"/>
        <w:rPr>
          <w:b/>
          <w:bCs/>
          <w:sz w:val="24"/>
        </w:rPr>
      </w:pPr>
    </w:p>
    <w:p w14:paraId="6360E7F7" w14:textId="77777777" w:rsidR="002501B4" w:rsidRDefault="002501B4">
      <w:pPr>
        <w:spacing w:line="360" w:lineRule="auto"/>
        <w:jc w:val="center"/>
        <w:rPr>
          <w:b/>
          <w:bCs/>
          <w:sz w:val="24"/>
        </w:rPr>
      </w:pPr>
    </w:p>
    <w:p w14:paraId="17AFD0E4" w14:textId="77777777" w:rsidR="002501B4" w:rsidRDefault="002501B4">
      <w:pPr>
        <w:spacing w:line="360" w:lineRule="auto"/>
        <w:jc w:val="center"/>
        <w:rPr>
          <w:b/>
          <w:bCs/>
          <w:sz w:val="24"/>
        </w:rPr>
      </w:pPr>
    </w:p>
    <w:p w14:paraId="4EED6C5B" w14:textId="77777777" w:rsidR="002501B4" w:rsidRDefault="002501B4">
      <w:pPr>
        <w:spacing w:line="360" w:lineRule="auto"/>
        <w:jc w:val="center"/>
        <w:rPr>
          <w:b/>
          <w:bCs/>
          <w:sz w:val="24"/>
        </w:rPr>
      </w:pPr>
    </w:p>
    <w:p w14:paraId="0562BB60" w14:textId="77777777" w:rsidR="002501B4" w:rsidRDefault="002501B4">
      <w:pPr>
        <w:spacing w:line="360" w:lineRule="auto"/>
        <w:jc w:val="center"/>
        <w:rPr>
          <w:b/>
          <w:bCs/>
          <w:sz w:val="24"/>
        </w:rPr>
      </w:pPr>
    </w:p>
    <w:p w14:paraId="37BAFCF6" w14:textId="77777777" w:rsidR="002501B4" w:rsidRDefault="00663340">
      <w:pPr>
        <w:jc w:val="center"/>
        <w:rPr>
          <w:rFonts w:eastAsia="楷体_GB2312"/>
          <w:b/>
          <w:sz w:val="48"/>
          <w:szCs w:val="48"/>
        </w:rPr>
      </w:pPr>
      <w:r>
        <w:rPr>
          <w:rFonts w:eastAsia="楷体_GB2312" w:hint="eastAsia"/>
          <w:b/>
          <w:sz w:val="48"/>
          <w:szCs w:val="48"/>
        </w:rPr>
        <w:t>厦门大学嘉庚学院新增</w:t>
      </w:r>
      <w:r>
        <w:rPr>
          <w:rFonts w:eastAsia="楷体_GB2312" w:hint="eastAsia"/>
          <w:b/>
          <w:sz w:val="48"/>
          <w:szCs w:val="48"/>
        </w:rPr>
        <w:t>36</w:t>
      </w:r>
      <w:r>
        <w:rPr>
          <w:rFonts w:eastAsia="楷体_GB2312" w:hint="eastAsia"/>
          <w:b/>
          <w:sz w:val="48"/>
          <w:szCs w:val="48"/>
        </w:rPr>
        <w:t>路监控项目</w:t>
      </w:r>
    </w:p>
    <w:p w14:paraId="1B872DDB" w14:textId="77777777" w:rsidR="002501B4" w:rsidRDefault="002501B4">
      <w:pPr>
        <w:spacing w:line="360" w:lineRule="auto"/>
        <w:jc w:val="center"/>
        <w:rPr>
          <w:rFonts w:ascii="楷体_GB2312" w:eastAsia="楷体_GB2312"/>
          <w:b/>
          <w:bCs/>
          <w:sz w:val="52"/>
          <w:szCs w:val="52"/>
        </w:rPr>
      </w:pPr>
    </w:p>
    <w:p w14:paraId="2BF6DEC9" w14:textId="77777777" w:rsidR="002501B4" w:rsidRDefault="00663340">
      <w:pPr>
        <w:jc w:val="center"/>
        <w:rPr>
          <w:rFonts w:eastAsia="楷体_GB2312"/>
          <w:sz w:val="84"/>
        </w:rPr>
      </w:pPr>
      <w:r>
        <w:rPr>
          <w:rFonts w:eastAsia="楷体_GB2312" w:hint="eastAsia"/>
          <w:sz w:val="84"/>
        </w:rPr>
        <w:t>招</w:t>
      </w:r>
      <w:r>
        <w:rPr>
          <w:rFonts w:eastAsia="楷体_GB2312"/>
          <w:sz w:val="84"/>
        </w:rPr>
        <w:t xml:space="preserve">  </w:t>
      </w:r>
      <w:r>
        <w:rPr>
          <w:rFonts w:eastAsia="楷体_GB2312" w:hint="eastAsia"/>
          <w:sz w:val="84"/>
        </w:rPr>
        <w:t>标</w:t>
      </w:r>
      <w:r>
        <w:rPr>
          <w:rFonts w:eastAsia="楷体_GB2312"/>
          <w:sz w:val="84"/>
        </w:rPr>
        <w:t xml:space="preserve">  </w:t>
      </w:r>
      <w:r>
        <w:rPr>
          <w:rFonts w:eastAsia="楷体_GB2312" w:hint="eastAsia"/>
          <w:sz w:val="84"/>
        </w:rPr>
        <w:t>文</w:t>
      </w:r>
      <w:r>
        <w:rPr>
          <w:rFonts w:eastAsia="楷体_GB2312"/>
          <w:sz w:val="84"/>
        </w:rPr>
        <w:t xml:space="preserve">  </w:t>
      </w:r>
      <w:r>
        <w:rPr>
          <w:rFonts w:eastAsia="楷体_GB2312" w:hint="eastAsia"/>
          <w:sz w:val="84"/>
        </w:rPr>
        <w:t>件</w:t>
      </w:r>
    </w:p>
    <w:p w14:paraId="38CD8FA6" w14:textId="77777777" w:rsidR="002501B4" w:rsidRDefault="00663340">
      <w:pPr>
        <w:jc w:val="center"/>
        <w:rPr>
          <w:b/>
          <w:sz w:val="36"/>
          <w:szCs w:val="36"/>
        </w:rPr>
      </w:pPr>
      <w:r>
        <w:rPr>
          <w:rFonts w:hint="eastAsia"/>
          <w:b/>
          <w:sz w:val="36"/>
          <w:szCs w:val="36"/>
        </w:rPr>
        <w:t>项目编号：</w:t>
      </w:r>
      <w:r>
        <w:rPr>
          <w:b/>
          <w:sz w:val="36"/>
          <w:szCs w:val="36"/>
        </w:rPr>
        <w:t>JGXY-202</w:t>
      </w:r>
      <w:r>
        <w:rPr>
          <w:rFonts w:hint="eastAsia"/>
          <w:b/>
          <w:sz w:val="36"/>
          <w:szCs w:val="36"/>
        </w:rPr>
        <w:t>5</w:t>
      </w:r>
      <w:r>
        <w:rPr>
          <w:b/>
          <w:sz w:val="36"/>
          <w:szCs w:val="36"/>
        </w:rPr>
        <w:t>-</w:t>
      </w:r>
      <w:r>
        <w:rPr>
          <w:rFonts w:hint="eastAsia"/>
          <w:b/>
          <w:sz w:val="36"/>
          <w:szCs w:val="36"/>
        </w:rPr>
        <w:t>018</w:t>
      </w:r>
      <w:r>
        <w:rPr>
          <w:rFonts w:hint="eastAsia"/>
          <w:b/>
          <w:sz w:val="36"/>
          <w:szCs w:val="36"/>
        </w:rPr>
        <w:t>R</w:t>
      </w:r>
    </w:p>
    <w:p w14:paraId="410CA9D9" w14:textId="77777777" w:rsidR="002501B4" w:rsidRDefault="002501B4">
      <w:pPr>
        <w:spacing w:line="360" w:lineRule="auto"/>
        <w:jc w:val="center"/>
        <w:rPr>
          <w:rFonts w:ascii="楷体_GB2312" w:eastAsia="楷体_GB2312"/>
          <w:b/>
          <w:bCs/>
          <w:sz w:val="52"/>
          <w:szCs w:val="52"/>
        </w:rPr>
      </w:pPr>
    </w:p>
    <w:p w14:paraId="1DDCBBCE" w14:textId="77777777" w:rsidR="002501B4" w:rsidRDefault="002501B4">
      <w:pPr>
        <w:spacing w:line="360" w:lineRule="auto"/>
        <w:jc w:val="center"/>
        <w:rPr>
          <w:rFonts w:ascii="楷体_GB2312" w:eastAsia="楷体_GB2312"/>
          <w:b/>
          <w:bCs/>
          <w:sz w:val="52"/>
          <w:szCs w:val="52"/>
        </w:rPr>
      </w:pPr>
    </w:p>
    <w:p w14:paraId="381D9CBC" w14:textId="77777777" w:rsidR="002501B4" w:rsidRDefault="002501B4">
      <w:pPr>
        <w:spacing w:line="360" w:lineRule="auto"/>
        <w:jc w:val="center"/>
        <w:rPr>
          <w:rFonts w:ascii="楷体_GB2312" w:eastAsia="楷体_GB2312"/>
          <w:b/>
          <w:bCs/>
          <w:sz w:val="52"/>
          <w:szCs w:val="52"/>
        </w:rPr>
      </w:pPr>
    </w:p>
    <w:p w14:paraId="6312BC66" w14:textId="77777777" w:rsidR="002501B4" w:rsidRDefault="002501B4">
      <w:pPr>
        <w:spacing w:line="360" w:lineRule="auto"/>
        <w:jc w:val="center"/>
        <w:rPr>
          <w:rFonts w:ascii="楷体_GB2312" w:eastAsia="楷体_GB2312"/>
          <w:b/>
          <w:bCs/>
          <w:sz w:val="36"/>
          <w:szCs w:val="36"/>
        </w:rPr>
      </w:pPr>
    </w:p>
    <w:p w14:paraId="60D288AB" w14:textId="77777777" w:rsidR="002501B4" w:rsidRDefault="002501B4">
      <w:pPr>
        <w:spacing w:line="360" w:lineRule="auto"/>
        <w:jc w:val="center"/>
        <w:rPr>
          <w:rFonts w:ascii="楷体_GB2312" w:eastAsia="楷体_GB2312"/>
          <w:b/>
          <w:bCs/>
          <w:sz w:val="36"/>
          <w:szCs w:val="36"/>
        </w:rPr>
      </w:pPr>
    </w:p>
    <w:p w14:paraId="07D1EC61" w14:textId="77777777" w:rsidR="002501B4" w:rsidRDefault="002501B4">
      <w:pPr>
        <w:spacing w:line="360" w:lineRule="auto"/>
        <w:jc w:val="center"/>
        <w:rPr>
          <w:rFonts w:ascii="楷体_GB2312" w:eastAsia="楷体_GB2312"/>
          <w:b/>
          <w:bCs/>
          <w:sz w:val="36"/>
          <w:szCs w:val="36"/>
        </w:rPr>
      </w:pPr>
    </w:p>
    <w:p w14:paraId="1B65FA11" w14:textId="77777777" w:rsidR="002501B4" w:rsidRDefault="00663340">
      <w:pPr>
        <w:spacing w:line="480" w:lineRule="auto"/>
        <w:ind w:firstLineChars="500" w:firstLine="1600"/>
        <w:rPr>
          <w:rFonts w:eastAsia="楷体_GB2312"/>
          <w:sz w:val="32"/>
          <w:szCs w:val="32"/>
          <w:u w:val="single"/>
        </w:rPr>
      </w:pPr>
      <w:r>
        <w:rPr>
          <w:rFonts w:eastAsia="楷体_GB2312" w:hint="eastAsia"/>
          <w:sz w:val="32"/>
          <w:szCs w:val="32"/>
        </w:rPr>
        <w:t>项目名称：</w:t>
      </w:r>
      <w:r>
        <w:rPr>
          <w:rFonts w:eastAsia="楷体_GB2312" w:hint="eastAsia"/>
          <w:sz w:val="32"/>
          <w:szCs w:val="32"/>
          <w:u w:val="single"/>
        </w:rPr>
        <w:t>新增</w:t>
      </w:r>
      <w:r>
        <w:rPr>
          <w:rFonts w:eastAsia="楷体_GB2312" w:hint="eastAsia"/>
          <w:sz w:val="32"/>
          <w:szCs w:val="32"/>
          <w:u w:val="single"/>
        </w:rPr>
        <w:t>36</w:t>
      </w:r>
      <w:r>
        <w:rPr>
          <w:rFonts w:eastAsia="楷体_GB2312" w:hint="eastAsia"/>
          <w:sz w:val="32"/>
          <w:szCs w:val="32"/>
          <w:u w:val="single"/>
        </w:rPr>
        <w:t>路监控项目</w:t>
      </w:r>
      <w:r>
        <w:rPr>
          <w:rFonts w:eastAsia="楷体_GB2312" w:hint="eastAsia"/>
          <w:sz w:val="32"/>
          <w:szCs w:val="32"/>
          <w:u w:val="single"/>
        </w:rPr>
        <w:t xml:space="preserve"> </w:t>
      </w:r>
    </w:p>
    <w:p w14:paraId="323713D3" w14:textId="77777777" w:rsidR="002501B4" w:rsidRDefault="00663340">
      <w:pPr>
        <w:spacing w:line="480" w:lineRule="auto"/>
        <w:ind w:firstLineChars="500" w:firstLine="1600"/>
        <w:rPr>
          <w:rFonts w:eastAsia="楷体_GB2312"/>
          <w:sz w:val="32"/>
          <w:szCs w:val="32"/>
        </w:rPr>
      </w:pPr>
      <w:r>
        <w:rPr>
          <w:rFonts w:eastAsia="楷体_GB2312" w:hint="eastAsia"/>
          <w:sz w:val="32"/>
          <w:szCs w:val="32"/>
        </w:rPr>
        <w:t>招</w:t>
      </w:r>
      <w:r>
        <w:rPr>
          <w:rFonts w:eastAsia="楷体_GB2312"/>
          <w:sz w:val="32"/>
          <w:szCs w:val="32"/>
        </w:rPr>
        <w:t xml:space="preserve"> </w:t>
      </w:r>
      <w:r>
        <w:rPr>
          <w:rFonts w:eastAsia="楷体_GB2312" w:hint="eastAsia"/>
          <w:sz w:val="32"/>
          <w:szCs w:val="32"/>
        </w:rPr>
        <w:t>标</w:t>
      </w:r>
      <w:r>
        <w:rPr>
          <w:rFonts w:eastAsia="楷体_GB2312"/>
          <w:sz w:val="32"/>
          <w:szCs w:val="32"/>
        </w:rPr>
        <w:t xml:space="preserve"> </w:t>
      </w:r>
      <w:r>
        <w:rPr>
          <w:rFonts w:eastAsia="楷体_GB2312" w:hint="eastAsia"/>
          <w:sz w:val="32"/>
          <w:szCs w:val="32"/>
        </w:rPr>
        <w:t>人：</w:t>
      </w:r>
      <w:r>
        <w:rPr>
          <w:rFonts w:eastAsia="楷体_GB2312" w:hint="eastAsia"/>
          <w:sz w:val="32"/>
          <w:szCs w:val="32"/>
          <w:u w:val="single"/>
        </w:rPr>
        <w:t>厦门大学嘉庚学院</w:t>
      </w:r>
      <w:r>
        <w:rPr>
          <w:rFonts w:eastAsia="楷体_GB2312"/>
          <w:sz w:val="32"/>
          <w:szCs w:val="32"/>
          <w:u w:val="single"/>
        </w:rPr>
        <w:t xml:space="preserve">           </w:t>
      </w:r>
    </w:p>
    <w:p w14:paraId="06006198" w14:textId="77777777" w:rsidR="002501B4" w:rsidRDefault="00663340">
      <w:pPr>
        <w:spacing w:line="480" w:lineRule="auto"/>
        <w:ind w:firstLineChars="500" w:firstLine="1600"/>
        <w:rPr>
          <w:rFonts w:eastAsia="楷体_GB2312"/>
          <w:sz w:val="32"/>
          <w:szCs w:val="32"/>
        </w:rPr>
      </w:pPr>
      <w:r>
        <w:rPr>
          <w:rFonts w:eastAsia="楷体_GB2312" w:hint="eastAsia"/>
          <w:sz w:val="32"/>
          <w:szCs w:val="32"/>
        </w:rPr>
        <w:t>地</w:t>
      </w:r>
      <w:r>
        <w:rPr>
          <w:rFonts w:eastAsia="楷体_GB2312"/>
          <w:sz w:val="32"/>
          <w:szCs w:val="32"/>
        </w:rPr>
        <w:t xml:space="preserve">    </w:t>
      </w:r>
      <w:r>
        <w:rPr>
          <w:rFonts w:eastAsia="楷体_GB2312" w:hint="eastAsia"/>
          <w:sz w:val="32"/>
          <w:szCs w:val="32"/>
        </w:rPr>
        <w:t>址：</w:t>
      </w:r>
      <w:r>
        <w:rPr>
          <w:rFonts w:eastAsia="楷体_GB2312" w:hint="eastAsia"/>
          <w:sz w:val="32"/>
          <w:szCs w:val="32"/>
          <w:u w:val="single"/>
        </w:rPr>
        <w:t>厦门大学漳州校区</w:t>
      </w:r>
      <w:r>
        <w:rPr>
          <w:rFonts w:eastAsia="楷体_GB2312"/>
          <w:sz w:val="32"/>
          <w:szCs w:val="32"/>
          <w:u w:val="single"/>
        </w:rPr>
        <w:t xml:space="preserve">           </w:t>
      </w:r>
    </w:p>
    <w:p w14:paraId="57ACB2D3" w14:textId="77777777" w:rsidR="002501B4" w:rsidRDefault="00663340">
      <w:pPr>
        <w:spacing w:line="480" w:lineRule="auto"/>
        <w:ind w:firstLineChars="500" w:firstLine="1600"/>
        <w:rPr>
          <w:rFonts w:eastAsia="楷体_GB2312"/>
          <w:sz w:val="32"/>
          <w:szCs w:val="32"/>
        </w:rPr>
      </w:pPr>
      <w:r>
        <w:rPr>
          <w:rFonts w:eastAsia="楷体_GB2312" w:hint="eastAsia"/>
          <w:sz w:val="32"/>
          <w:szCs w:val="32"/>
        </w:rPr>
        <w:t>日</w:t>
      </w:r>
      <w:r>
        <w:rPr>
          <w:rFonts w:eastAsia="楷体_GB2312"/>
          <w:sz w:val="32"/>
          <w:szCs w:val="32"/>
        </w:rPr>
        <w:t xml:space="preserve">    </w:t>
      </w:r>
      <w:r>
        <w:rPr>
          <w:rFonts w:eastAsia="楷体_GB2312" w:hint="eastAsia"/>
          <w:sz w:val="32"/>
          <w:szCs w:val="32"/>
        </w:rPr>
        <w:t>期：</w:t>
      </w:r>
      <w:r>
        <w:rPr>
          <w:rFonts w:eastAsia="楷体_GB2312"/>
          <w:sz w:val="32"/>
          <w:szCs w:val="32"/>
          <w:u w:val="single"/>
        </w:rPr>
        <w:t>202</w:t>
      </w:r>
      <w:r>
        <w:rPr>
          <w:rFonts w:eastAsia="楷体_GB2312" w:hint="eastAsia"/>
          <w:sz w:val="32"/>
          <w:szCs w:val="32"/>
          <w:u w:val="single"/>
        </w:rPr>
        <w:t>5</w:t>
      </w:r>
      <w:r>
        <w:rPr>
          <w:rFonts w:eastAsia="楷体_GB2312" w:hint="eastAsia"/>
          <w:sz w:val="32"/>
          <w:szCs w:val="32"/>
          <w:u w:val="single"/>
        </w:rPr>
        <w:t>年</w:t>
      </w:r>
      <w:r>
        <w:rPr>
          <w:rFonts w:eastAsia="楷体_GB2312" w:hint="eastAsia"/>
          <w:sz w:val="32"/>
          <w:szCs w:val="32"/>
          <w:u w:val="single"/>
        </w:rPr>
        <w:t>8</w:t>
      </w:r>
      <w:r>
        <w:rPr>
          <w:rFonts w:eastAsia="楷体_GB2312" w:hint="eastAsia"/>
          <w:sz w:val="32"/>
          <w:szCs w:val="32"/>
          <w:u w:val="single"/>
        </w:rPr>
        <w:t>月</w:t>
      </w:r>
      <w:r>
        <w:rPr>
          <w:rFonts w:eastAsia="楷体_GB2312"/>
          <w:sz w:val="32"/>
          <w:szCs w:val="32"/>
          <w:u w:val="single"/>
        </w:rPr>
        <w:t xml:space="preserve">                </w:t>
      </w:r>
    </w:p>
    <w:p w14:paraId="175521BF" w14:textId="77777777" w:rsidR="002501B4" w:rsidRDefault="002501B4">
      <w:pPr>
        <w:widowControl/>
        <w:spacing w:line="480" w:lineRule="auto"/>
        <w:jc w:val="left"/>
        <w:rPr>
          <w:rFonts w:eastAsia="楷体_GB2312"/>
          <w:sz w:val="52"/>
          <w:szCs w:val="52"/>
        </w:rPr>
        <w:sectPr w:rsidR="002501B4">
          <w:pgSz w:w="11906" w:h="16838"/>
          <w:pgMar w:top="964" w:right="1191" w:bottom="964" w:left="1191" w:header="851" w:footer="992" w:gutter="0"/>
          <w:cols w:space="720"/>
          <w:docGrid w:type="lines" w:linePitch="312"/>
        </w:sectPr>
      </w:pPr>
    </w:p>
    <w:p w14:paraId="37FC4EBD" w14:textId="77777777" w:rsidR="002501B4" w:rsidRDefault="00663340">
      <w:pPr>
        <w:spacing w:line="480" w:lineRule="auto"/>
        <w:jc w:val="center"/>
        <w:rPr>
          <w:rFonts w:eastAsia="楷体_GB2312"/>
          <w:sz w:val="52"/>
          <w:szCs w:val="52"/>
        </w:rPr>
      </w:pPr>
      <w:r>
        <w:rPr>
          <w:rFonts w:eastAsia="楷体_GB2312" w:hint="eastAsia"/>
          <w:sz w:val="52"/>
          <w:szCs w:val="52"/>
        </w:rPr>
        <w:lastRenderedPageBreak/>
        <w:t>目录</w:t>
      </w:r>
    </w:p>
    <w:p w14:paraId="656584E5" w14:textId="77777777" w:rsidR="002501B4" w:rsidRDefault="00663340">
      <w:pPr>
        <w:pStyle w:val="TOC1"/>
        <w:tabs>
          <w:tab w:val="left" w:pos="840"/>
          <w:tab w:val="right" w:leader="dot" w:pos="9514"/>
        </w:tabs>
        <w:rPr>
          <w:rFonts w:ascii="等线" w:eastAsia="等线" w:hAnsi="等线"/>
          <w:b w:val="0"/>
          <w:bCs w:val="0"/>
          <w:caps w:val="0"/>
          <w:sz w:val="21"/>
          <w:szCs w:val="22"/>
        </w:rPr>
      </w:pPr>
      <w:r>
        <w:rPr>
          <w:rFonts w:eastAsia="楷体_GB2312"/>
          <w:sz w:val="32"/>
          <w:szCs w:val="32"/>
          <w:u w:val="single"/>
        </w:rPr>
        <w:fldChar w:fldCharType="begin"/>
      </w:r>
      <w:r>
        <w:rPr>
          <w:rFonts w:eastAsia="楷体_GB2312"/>
          <w:sz w:val="32"/>
          <w:szCs w:val="32"/>
          <w:u w:val="single"/>
        </w:rPr>
        <w:instrText xml:space="preserve"> TOC \o "1-3" \h \z \u </w:instrText>
      </w:r>
      <w:r>
        <w:rPr>
          <w:rFonts w:eastAsia="楷体_GB2312"/>
          <w:sz w:val="32"/>
          <w:szCs w:val="32"/>
          <w:u w:val="single"/>
        </w:rPr>
        <w:fldChar w:fldCharType="separate"/>
      </w:r>
      <w:hyperlink w:anchor="_Toc153463827" w:history="1">
        <w:r>
          <w:rPr>
            <w:rStyle w:val="ab"/>
            <w:color w:val="auto"/>
          </w:rPr>
          <w:t>第一章</w:t>
        </w:r>
        <w:r>
          <w:rPr>
            <w:rFonts w:ascii="等线" w:eastAsia="等线" w:hAnsi="等线"/>
            <w:b w:val="0"/>
            <w:bCs w:val="0"/>
            <w:caps w:val="0"/>
            <w:sz w:val="21"/>
            <w:szCs w:val="22"/>
          </w:rPr>
          <w:tab/>
        </w:r>
        <w:r>
          <w:rPr>
            <w:rStyle w:val="ab"/>
            <w:color w:val="auto"/>
          </w:rPr>
          <w:t>投标邀请书</w:t>
        </w:r>
        <w:r>
          <w:tab/>
        </w:r>
        <w:r>
          <w:fldChar w:fldCharType="begin"/>
        </w:r>
        <w:r>
          <w:instrText xml:space="preserve"> PAGEREF _Toc153463827 \h </w:instrText>
        </w:r>
        <w:r>
          <w:fldChar w:fldCharType="separate"/>
        </w:r>
        <w:r>
          <w:t>- 1 -</w:t>
        </w:r>
        <w:r>
          <w:fldChar w:fldCharType="end"/>
        </w:r>
      </w:hyperlink>
    </w:p>
    <w:p w14:paraId="02A8360A" w14:textId="77777777" w:rsidR="002501B4" w:rsidRDefault="00663340">
      <w:pPr>
        <w:pStyle w:val="TOC1"/>
        <w:tabs>
          <w:tab w:val="left" w:pos="840"/>
          <w:tab w:val="right" w:leader="dot" w:pos="9514"/>
        </w:tabs>
        <w:rPr>
          <w:rFonts w:ascii="等线" w:eastAsia="等线" w:hAnsi="等线"/>
          <w:b w:val="0"/>
          <w:bCs w:val="0"/>
          <w:caps w:val="0"/>
          <w:sz w:val="21"/>
          <w:szCs w:val="22"/>
        </w:rPr>
      </w:pPr>
      <w:hyperlink w:anchor="_Toc153463828" w:history="1">
        <w:r>
          <w:rPr>
            <w:rStyle w:val="ab"/>
            <w:color w:val="auto"/>
          </w:rPr>
          <w:t>第二章</w:t>
        </w:r>
        <w:r>
          <w:rPr>
            <w:rFonts w:ascii="等线" w:eastAsia="等线" w:hAnsi="等线"/>
            <w:b w:val="0"/>
            <w:bCs w:val="0"/>
            <w:caps w:val="0"/>
            <w:sz w:val="21"/>
            <w:szCs w:val="22"/>
          </w:rPr>
          <w:tab/>
        </w:r>
        <w:r>
          <w:rPr>
            <w:rStyle w:val="ab"/>
            <w:color w:val="auto"/>
          </w:rPr>
          <w:t>采购项目说明及要求</w:t>
        </w:r>
        <w:r>
          <w:tab/>
        </w:r>
        <w:r>
          <w:fldChar w:fldCharType="begin"/>
        </w:r>
        <w:r>
          <w:instrText xml:space="preserve"> PAGEREF _Toc153463828 \h </w:instrText>
        </w:r>
        <w:r>
          <w:fldChar w:fldCharType="separate"/>
        </w:r>
        <w:r>
          <w:t>3</w:t>
        </w:r>
        <w:r>
          <w:fldChar w:fldCharType="end"/>
        </w:r>
      </w:hyperlink>
    </w:p>
    <w:p w14:paraId="0A2DBFE1" w14:textId="77777777" w:rsidR="002501B4" w:rsidRDefault="00663340">
      <w:pPr>
        <w:pStyle w:val="TOC1"/>
        <w:tabs>
          <w:tab w:val="left" w:pos="840"/>
          <w:tab w:val="right" w:leader="dot" w:pos="9514"/>
        </w:tabs>
        <w:rPr>
          <w:rFonts w:ascii="等线" w:eastAsia="等线" w:hAnsi="等线"/>
          <w:b w:val="0"/>
          <w:bCs w:val="0"/>
          <w:caps w:val="0"/>
          <w:sz w:val="21"/>
          <w:szCs w:val="22"/>
        </w:rPr>
      </w:pPr>
      <w:hyperlink w:anchor="_Toc153463829" w:history="1">
        <w:r>
          <w:rPr>
            <w:rStyle w:val="ab"/>
            <w:color w:val="auto"/>
          </w:rPr>
          <w:t>第三章</w:t>
        </w:r>
        <w:r>
          <w:rPr>
            <w:rFonts w:ascii="等线" w:eastAsia="等线" w:hAnsi="等线"/>
            <w:b w:val="0"/>
            <w:bCs w:val="0"/>
            <w:caps w:val="0"/>
            <w:sz w:val="21"/>
            <w:szCs w:val="22"/>
          </w:rPr>
          <w:tab/>
        </w:r>
        <w:r>
          <w:rPr>
            <w:rStyle w:val="ab"/>
            <w:color w:val="auto"/>
          </w:rPr>
          <w:t>投标人须知</w:t>
        </w:r>
        <w:r>
          <w:tab/>
        </w:r>
        <w:r>
          <w:fldChar w:fldCharType="begin"/>
        </w:r>
        <w:r>
          <w:instrText xml:space="preserve"> PAGEREF _Toc153463829 \h </w:instrText>
        </w:r>
        <w:r>
          <w:fldChar w:fldCharType="separate"/>
        </w:r>
        <w:r>
          <w:t>10</w:t>
        </w:r>
        <w:r>
          <w:fldChar w:fldCharType="end"/>
        </w:r>
      </w:hyperlink>
    </w:p>
    <w:p w14:paraId="1826CE98" w14:textId="77777777" w:rsidR="002501B4" w:rsidRDefault="00663340">
      <w:pPr>
        <w:pStyle w:val="TOC2"/>
        <w:tabs>
          <w:tab w:val="left" w:pos="1050"/>
          <w:tab w:val="right" w:leader="dot" w:pos="9514"/>
        </w:tabs>
        <w:rPr>
          <w:rFonts w:ascii="等线" w:eastAsia="等线" w:hAnsi="等线"/>
          <w:smallCaps w:val="0"/>
          <w:sz w:val="21"/>
          <w:szCs w:val="22"/>
        </w:rPr>
      </w:pPr>
      <w:hyperlink w:anchor="_Toc153463830" w:history="1">
        <w:r>
          <w:rPr>
            <w:rStyle w:val="ab"/>
            <w:color w:val="auto"/>
          </w:rPr>
          <w:t>第一节</w:t>
        </w:r>
        <w:r>
          <w:rPr>
            <w:rFonts w:ascii="等线" w:eastAsia="等线" w:hAnsi="等线"/>
            <w:smallCaps w:val="0"/>
            <w:sz w:val="21"/>
            <w:szCs w:val="22"/>
          </w:rPr>
          <w:tab/>
        </w:r>
        <w:r>
          <w:rPr>
            <w:rStyle w:val="ab"/>
            <w:color w:val="auto"/>
          </w:rPr>
          <w:t>说明</w:t>
        </w:r>
        <w:r>
          <w:tab/>
        </w:r>
        <w:r>
          <w:fldChar w:fldCharType="begin"/>
        </w:r>
        <w:r>
          <w:instrText xml:space="preserve"> PAGEREF _Toc153463830 \h </w:instrText>
        </w:r>
        <w:r>
          <w:fldChar w:fldCharType="separate"/>
        </w:r>
        <w:r>
          <w:t>10</w:t>
        </w:r>
        <w:r>
          <w:fldChar w:fldCharType="end"/>
        </w:r>
      </w:hyperlink>
    </w:p>
    <w:p w14:paraId="23D05C00" w14:textId="77777777" w:rsidR="002501B4" w:rsidRDefault="00663340">
      <w:pPr>
        <w:pStyle w:val="TOC2"/>
        <w:tabs>
          <w:tab w:val="left" w:pos="1050"/>
          <w:tab w:val="right" w:leader="dot" w:pos="9514"/>
        </w:tabs>
        <w:rPr>
          <w:rFonts w:ascii="等线" w:eastAsia="等线" w:hAnsi="等线"/>
          <w:smallCaps w:val="0"/>
          <w:sz w:val="21"/>
          <w:szCs w:val="22"/>
        </w:rPr>
      </w:pPr>
      <w:hyperlink w:anchor="_Toc153463831" w:history="1">
        <w:r>
          <w:rPr>
            <w:rStyle w:val="ab"/>
            <w:color w:val="auto"/>
          </w:rPr>
          <w:t>第二节</w:t>
        </w:r>
        <w:r>
          <w:rPr>
            <w:rFonts w:ascii="等线" w:eastAsia="等线" w:hAnsi="等线"/>
            <w:smallCaps w:val="0"/>
            <w:sz w:val="21"/>
            <w:szCs w:val="22"/>
          </w:rPr>
          <w:tab/>
        </w:r>
        <w:r>
          <w:rPr>
            <w:rStyle w:val="ab"/>
            <w:color w:val="auto"/>
          </w:rPr>
          <w:t>招标文件说明</w:t>
        </w:r>
        <w:r>
          <w:tab/>
        </w:r>
        <w:r>
          <w:fldChar w:fldCharType="begin"/>
        </w:r>
        <w:r>
          <w:instrText xml:space="preserve"> PAGEREF _Toc153463831 \h </w:instrText>
        </w:r>
        <w:r>
          <w:fldChar w:fldCharType="separate"/>
        </w:r>
        <w:r>
          <w:t>11</w:t>
        </w:r>
        <w:r>
          <w:fldChar w:fldCharType="end"/>
        </w:r>
      </w:hyperlink>
    </w:p>
    <w:p w14:paraId="0B663ED6" w14:textId="77777777" w:rsidR="002501B4" w:rsidRDefault="00663340">
      <w:pPr>
        <w:pStyle w:val="TOC2"/>
        <w:tabs>
          <w:tab w:val="left" w:pos="1050"/>
          <w:tab w:val="right" w:leader="dot" w:pos="9514"/>
        </w:tabs>
        <w:rPr>
          <w:rFonts w:ascii="等线" w:eastAsia="等线" w:hAnsi="等线"/>
          <w:smallCaps w:val="0"/>
          <w:sz w:val="21"/>
          <w:szCs w:val="22"/>
        </w:rPr>
      </w:pPr>
      <w:hyperlink w:anchor="_Toc153463832" w:history="1">
        <w:r>
          <w:rPr>
            <w:rStyle w:val="ab"/>
            <w:color w:val="auto"/>
          </w:rPr>
          <w:t>第三节</w:t>
        </w:r>
        <w:r>
          <w:rPr>
            <w:rFonts w:ascii="等线" w:eastAsia="等线" w:hAnsi="等线"/>
            <w:smallCaps w:val="0"/>
            <w:sz w:val="21"/>
            <w:szCs w:val="22"/>
          </w:rPr>
          <w:tab/>
        </w:r>
        <w:r>
          <w:rPr>
            <w:rStyle w:val="ab"/>
            <w:color w:val="auto"/>
          </w:rPr>
          <w:t>投标文件的编写</w:t>
        </w:r>
        <w:r>
          <w:tab/>
        </w:r>
        <w:r>
          <w:fldChar w:fldCharType="begin"/>
        </w:r>
        <w:r>
          <w:instrText xml:space="preserve"> PAGEREF _Toc153463832 \h </w:instrText>
        </w:r>
        <w:r>
          <w:fldChar w:fldCharType="separate"/>
        </w:r>
        <w:r>
          <w:t>12</w:t>
        </w:r>
        <w:r>
          <w:fldChar w:fldCharType="end"/>
        </w:r>
      </w:hyperlink>
    </w:p>
    <w:p w14:paraId="6C8556DE" w14:textId="77777777" w:rsidR="002501B4" w:rsidRDefault="00663340">
      <w:pPr>
        <w:pStyle w:val="TOC2"/>
        <w:tabs>
          <w:tab w:val="left" w:pos="1050"/>
          <w:tab w:val="right" w:leader="dot" w:pos="9514"/>
        </w:tabs>
        <w:rPr>
          <w:rFonts w:ascii="等线" w:eastAsia="等线" w:hAnsi="等线"/>
          <w:smallCaps w:val="0"/>
          <w:sz w:val="21"/>
          <w:szCs w:val="22"/>
        </w:rPr>
      </w:pPr>
      <w:hyperlink w:anchor="_Toc153463833" w:history="1">
        <w:r>
          <w:rPr>
            <w:rStyle w:val="ab"/>
            <w:color w:val="auto"/>
          </w:rPr>
          <w:t>第四节</w:t>
        </w:r>
        <w:r>
          <w:rPr>
            <w:rFonts w:ascii="等线" w:eastAsia="等线" w:hAnsi="等线"/>
            <w:smallCaps w:val="0"/>
            <w:sz w:val="21"/>
            <w:szCs w:val="22"/>
          </w:rPr>
          <w:tab/>
        </w:r>
        <w:r>
          <w:rPr>
            <w:rStyle w:val="ab"/>
            <w:color w:val="auto"/>
          </w:rPr>
          <w:t>投标文件的递交</w:t>
        </w:r>
        <w:r>
          <w:tab/>
        </w:r>
        <w:r>
          <w:fldChar w:fldCharType="begin"/>
        </w:r>
        <w:r>
          <w:instrText xml:space="preserve"> PAGEREF _Toc153463833 \h </w:instrText>
        </w:r>
        <w:r>
          <w:fldChar w:fldCharType="separate"/>
        </w:r>
        <w:r>
          <w:t>13</w:t>
        </w:r>
        <w:r>
          <w:fldChar w:fldCharType="end"/>
        </w:r>
      </w:hyperlink>
    </w:p>
    <w:p w14:paraId="526270E8" w14:textId="77777777" w:rsidR="002501B4" w:rsidRDefault="00663340">
      <w:pPr>
        <w:pStyle w:val="TOC2"/>
        <w:tabs>
          <w:tab w:val="left" w:pos="1050"/>
          <w:tab w:val="right" w:leader="dot" w:pos="9514"/>
        </w:tabs>
        <w:rPr>
          <w:rFonts w:ascii="等线" w:eastAsia="等线" w:hAnsi="等线"/>
          <w:smallCaps w:val="0"/>
          <w:sz w:val="21"/>
          <w:szCs w:val="22"/>
        </w:rPr>
      </w:pPr>
      <w:hyperlink w:anchor="_Toc153463834" w:history="1">
        <w:r>
          <w:rPr>
            <w:rStyle w:val="ab"/>
            <w:color w:val="auto"/>
          </w:rPr>
          <w:t>第五节</w:t>
        </w:r>
        <w:r>
          <w:rPr>
            <w:rFonts w:ascii="等线" w:eastAsia="等线" w:hAnsi="等线"/>
            <w:smallCaps w:val="0"/>
            <w:sz w:val="21"/>
            <w:szCs w:val="22"/>
          </w:rPr>
          <w:tab/>
        </w:r>
        <w:r>
          <w:rPr>
            <w:rStyle w:val="ab"/>
            <w:color w:val="auto"/>
          </w:rPr>
          <w:t>开标和评标</w:t>
        </w:r>
        <w:r>
          <w:tab/>
        </w:r>
        <w:r>
          <w:fldChar w:fldCharType="begin"/>
        </w:r>
        <w:r>
          <w:instrText xml:space="preserve"> PAGEREF _Toc153463834 \h </w:instrText>
        </w:r>
        <w:r>
          <w:fldChar w:fldCharType="separate"/>
        </w:r>
        <w:r>
          <w:t>13</w:t>
        </w:r>
        <w:r>
          <w:fldChar w:fldCharType="end"/>
        </w:r>
      </w:hyperlink>
    </w:p>
    <w:p w14:paraId="259245E1" w14:textId="77777777" w:rsidR="002501B4" w:rsidRDefault="00663340">
      <w:pPr>
        <w:pStyle w:val="TOC2"/>
        <w:tabs>
          <w:tab w:val="left" w:pos="1050"/>
          <w:tab w:val="right" w:leader="dot" w:pos="9514"/>
        </w:tabs>
        <w:rPr>
          <w:rFonts w:ascii="等线" w:eastAsia="等线" w:hAnsi="等线"/>
          <w:smallCaps w:val="0"/>
          <w:sz w:val="21"/>
          <w:szCs w:val="22"/>
        </w:rPr>
      </w:pPr>
      <w:hyperlink w:anchor="_Toc153463835" w:history="1">
        <w:r>
          <w:rPr>
            <w:rStyle w:val="ab"/>
            <w:color w:val="auto"/>
          </w:rPr>
          <w:t>第六节</w:t>
        </w:r>
        <w:r>
          <w:rPr>
            <w:rFonts w:ascii="等线" w:eastAsia="等线" w:hAnsi="等线"/>
            <w:smallCaps w:val="0"/>
            <w:sz w:val="21"/>
            <w:szCs w:val="22"/>
          </w:rPr>
          <w:tab/>
        </w:r>
        <w:r>
          <w:rPr>
            <w:rStyle w:val="ab"/>
            <w:color w:val="auto"/>
          </w:rPr>
          <w:t>定标</w:t>
        </w:r>
        <w:r>
          <w:tab/>
        </w:r>
        <w:r>
          <w:fldChar w:fldCharType="begin"/>
        </w:r>
        <w:r>
          <w:instrText xml:space="preserve"> PAGEREF _Toc153463835 \h </w:instrText>
        </w:r>
        <w:r>
          <w:fldChar w:fldCharType="separate"/>
        </w:r>
        <w:r>
          <w:t>15</w:t>
        </w:r>
        <w:r>
          <w:fldChar w:fldCharType="end"/>
        </w:r>
      </w:hyperlink>
    </w:p>
    <w:p w14:paraId="778F9B28" w14:textId="77777777" w:rsidR="002501B4" w:rsidRDefault="00663340">
      <w:pPr>
        <w:pStyle w:val="TOC1"/>
        <w:tabs>
          <w:tab w:val="left" w:pos="840"/>
          <w:tab w:val="right" w:leader="dot" w:pos="9514"/>
        </w:tabs>
        <w:rPr>
          <w:rFonts w:ascii="等线" w:eastAsia="等线" w:hAnsi="等线"/>
          <w:b w:val="0"/>
          <w:bCs w:val="0"/>
          <w:caps w:val="0"/>
          <w:sz w:val="21"/>
          <w:szCs w:val="22"/>
        </w:rPr>
      </w:pPr>
      <w:hyperlink w:anchor="_Toc153463836" w:history="1">
        <w:r>
          <w:rPr>
            <w:rStyle w:val="ab"/>
            <w:color w:val="auto"/>
          </w:rPr>
          <w:t>第四章</w:t>
        </w:r>
        <w:r>
          <w:rPr>
            <w:rFonts w:ascii="等线" w:eastAsia="等线" w:hAnsi="等线"/>
            <w:b w:val="0"/>
            <w:bCs w:val="0"/>
            <w:caps w:val="0"/>
            <w:sz w:val="21"/>
            <w:szCs w:val="22"/>
          </w:rPr>
          <w:tab/>
        </w:r>
        <w:r>
          <w:rPr>
            <w:rStyle w:val="ab"/>
            <w:color w:val="auto"/>
          </w:rPr>
          <w:t>投标文件格式</w:t>
        </w:r>
        <w:r>
          <w:tab/>
        </w:r>
        <w:r>
          <w:fldChar w:fldCharType="begin"/>
        </w:r>
        <w:r>
          <w:instrText xml:space="preserve"> PAGEREF _Toc153463836 \h </w:instrText>
        </w:r>
        <w:r>
          <w:fldChar w:fldCharType="separate"/>
        </w:r>
        <w:r>
          <w:t>17</w:t>
        </w:r>
        <w:r>
          <w:fldChar w:fldCharType="end"/>
        </w:r>
      </w:hyperlink>
    </w:p>
    <w:p w14:paraId="5B40463D" w14:textId="77777777" w:rsidR="002501B4" w:rsidRDefault="00663340">
      <w:pPr>
        <w:spacing w:line="480" w:lineRule="auto"/>
        <w:rPr>
          <w:rFonts w:eastAsia="楷体_GB2312"/>
          <w:sz w:val="32"/>
          <w:szCs w:val="32"/>
          <w:u w:val="single"/>
        </w:rPr>
      </w:pPr>
      <w:r>
        <w:rPr>
          <w:rFonts w:eastAsia="楷体_GB2312"/>
          <w:szCs w:val="32"/>
          <w:u w:val="single"/>
        </w:rPr>
        <w:fldChar w:fldCharType="end"/>
      </w:r>
    </w:p>
    <w:p w14:paraId="4BD383FA" w14:textId="77777777" w:rsidR="002501B4" w:rsidRDefault="002501B4">
      <w:pPr>
        <w:widowControl/>
        <w:spacing w:line="480" w:lineRule="auto"/>
        <w:jc w:val="left"/>
        <w:rPr>
          <w:rFonts w:eastAsia="楷体_GB2312"/>
          <w:sz w:val="32"/>
          <w:szCs w:val="32"/>
          <w:u w:val="single"/>
        </w:rPr>
        <w:sectPr w:rsidR="002501B4">
          <w:footerReference w:type="default" r:id="rId8"/>
          <w:pgSz w:w="11906" w:h="16838"/>
          <w:pgMar w:top="964" w:right="1191" w:bottom="964" w:left="1191" w:header="851" w:footer="992" w:gutter="0"/>
          <w:pgNumType w:start="1"/>
          <w:cols w:space="720"/>
          <w:docGrid w:type="lines" w:linePitch="312"/>
        </w:sectPr>
      </w:pPr>
    </w:p>
    <w:p w14:paraId="0C7AE44B" w14:textId="77777777" w:rsidR="002501B4" w:rsidRDefault="00663340">
      <w:pPr>
        <w:pStyle w:val="1"/>
        <w:numPr>
          <w:ilvl w:val="0"/>
          <w:numId w:val="1"/>
        </w:numPr>
        <w:jc w:val="center"/>
      </w:pPr>
      <w:bookmarkStart w:id="0" w:name="_Toc153463827"/>
      <w:r>
        <w:rPr>
          <w:rFonts w:hint="eastAsia"/>
        </w:rPr>
        <w:lastRenderedPageBreak/>
        <w:t>投标邀请书</w:t>
      </w:r>
      <w:bookmarkEnd w:id="0"/>
    </w:p>
    <w:p w14:paraId="6194B5E2" w14:textId="77777777" w:rsidR="002501B4" w:rsidRDefault="00663340">
      <w:pPr>
        <w:spacing w:line="360" w:lineRule="auto"/>
        <w:ind w:left="420" w:firstLineChars="200" w:firstLine="480"/>
        <w:rPr>
          <w:rFonts w:ascii="宋体"/>
          <w:sz w:val="24"/>
        </w:rPr>
      </w:pPr>
      <w:r>
        <w:rPr>
          <w:rFonts w:hint="eastAsia"/>
          <w:sz w:val="24"/>
        </w:rPr>
        <w:t>厦门大学嘉庚学院资产与后勤管理部受我校招标领导小组的委托，以公开招标形式建设一套</w:t>
      </w:r>
      <w:r>
        <w:rPr>
          <w:rFonts w:hint="eastAsia"/>
          <w:sz w:val="24"/>
        </w:rPr>
        <w:t>36</w:t>
      </w:r>
      <w:r>
        <w:rPr>
          <w:rFonts w:hint="eastAsia"/>
          <w:sz w:val="24"/>
        </w:rPr>
        <w:t>路的监控系统，欢迎具备相应资格条件的供应商参与投标。</w:t>
      </w:r>
    </w:p>
    <w:p w14:paraId="2112987D" w14:textId="77777777" w:rsidR="002501B4" w:rsidRDefault="00663340">
      <w:pPr>
        <w:numPr>
          <w:ilvl w:val="1"/>
          <w:numId w:val="1"/>
        </w:numPr>
        <w:spacing w:line="360" w:lineRule="auto"/>
        <w:ind w:left="420" w:firstLine="420"/>
        <w:rPr>
          <w:sz w:val="24"/>
        </w:rPr>
      </w:pPr>
      <w:r>
        <w:rPr>
          <w:rFonts w:hint="eastAsia"/>
          <w:sz w:val="24"/>
        </w:rPr>
        <w:t>采购编号：</w:t>
      </w:r>
      <w:bookmarkStart w:id="1" w:name="_Hlk129091449"/>
      <w:r>
        <w:rPr>
          <w:sz w:val="24"/>
        </w:rPr>
        <w:t>JGXY-202</w:t>
      </w:r>
      <w:r>
        <w:rPr>
          <w:rFonts w:hint="eastAsia"/>
          <w:sz w:val="24"/>
        </w:rPr>
        <w:t>5</w:t>
      </w:r>
      <w:r>
        <w:rPr>
          <w:sz w:val="24"/>
        </w:rPr>
        <w:t>-</w:t>
      </w:r>
      <w:r>
        <w:rPr>
          <w:rFonts w:hint="eastAsia"/>
          <w:sz w:val="24"/>
        </w:rPr>
        <w:t>018</w:t>
      </w:r>
      <w:r>
        <w:rPr>
          <w:rFonts w:hint="eastAsia"/>
          <w:sz w:val="24"/>
        </w:rPr>
        <w:t>R</w:t>
      </w:r>
    </w:p>
    <w:p w14:paraId="6170B0C6" w14:textId="77777777" w:rsidR="002501B4" w:rsidRDefault="00663340">
      <w:pPr>
        <w:numPr>
          <w:ilvl w:val="1"/>
          <w:numId w:val="1"/>
        </w:numPr>
        <w:spacing w:line="360" w:lineRule="auto"/>
        <w:ind w:left="420" w:firstLine="420"/>
        <w:rPr>
          <w:sz w:val="24"/>
        </w:rPr>
      </w:pPr>
      <w:r>
        <w:rPr>
          <w:rFonts w:hint="eastAsia"/>
          <w:sz w:val="24"/>
        </w:rPr>
        <w:t>项目名称：厦门大学嘉庚学院新增</w:t>
      </w:r>
      <w:r>
        <w:rPr>
          <w:rFonts w:hint="eastAsia"/>
          <w:sz w:val="24"/>
        </w:rPr>
        <w:t>36</w:t>
      </w:r>
      <w:r>
        <w:rPr>
          <w:rFonts w:hint="eastAsia"/>
          <w:sz w:val="24"/>
        </w:rPr>
        <w:t>路监控项目</w:t>
      </w:r>
    </w:p>
    <w:bookmarkEnd w:id="1"/>
    <w:p w14:paraId="3B3A9311" w14:textId="77777777" w:rsidR="002501B4" w:rsidRDefault="00663340">
      <w:pPr>
        <w:numPr>
          <w:ilvl w:val="1"/>
          <w:numId w:val="1"/>
        </w:numPr>
        <w:spacing w:line="360" w:lineRule="auto"/>
        <w:ind w:left="420" w:firstLine="420"/>
        <w:rPr>
          <w:sz w:val="24"/>
        </w:rPr>
      </w:pPr>
      <w:r>
        <w:rPr>
          <w:rFonts w:hint="eastAsia"/>
          <w:sz w:val="24"/>
        </w:rPr>
        <w:t>供货地点：厦门大学漳州校区</w:t>
      </w:r>
    </w:p>
    <w:p w14:paraId="5128C5AC" w14:textId="77777777" w:rsidR="002501B4" w:rsidRDefault="00663340">
      <w:pPr>
        <w:numPr>
          <w:ilvl w:val="1"/>
          <w:numId w:val="1"/>
        </w:numPr>
        <w:spacing w:line="360" w:lineRule="auto"/>
        <w:ind w:left="420" w:firstLine="420"/>
        <w:rPr>
          <w:sz w:val="24"/>
        </w:rPr>
      </w:pPr>
      <w:r>
        <w:rPr>
          <w:rFonts w:hint="eastAsia"/>
          <w:sz w:val="24"/>
        </w:rPr>
        <w:t>交付期：合同签订后</w:t>
      </w:r>
      <w:r>
        <w:rPr>
          <w:rFonts w:hint="eastAsia"/>
          <w:sz w:val="24"/>
        </w:rPr>
        <w:t>30</w:t>
      </w:r>
      <w:r>
        <w:rPr>
          <w:rFonts w:hint="eastAsia"/>
          <w:sz w:val="24"/>
        </w:rPr>
        <w:t>个日历日内到货并安装调试完毕</w:t>
      </w:r>
    </w:p>
    <w:p w14:paraId="243430CD" w14:textId="77777777" w:rsidR="002501B4" w:rsidRDefault="00663340">
      <w:pPr>
        <w:numPr>
          <w:ilvl w:val="1"/>
          <w:numId w:val="1"/>
        </w:numPr>
        <w:spacing w:line="360" w:lineRule="auto"/>
        <w:ind w:left="420" w:firstLine="420"/>
        <w:rPr>
          <w:sz w:val="24"/>
        </w:rPr>
      </w:pPr>
      <w:r>
        <w:rPr>
          <w:rFonts w:hint="eastAsia"/>
          <w:sz w:val="24"/>
        </w:rPr>
        <w:t>参与本次投标的报名时间：从发标日起，凡参加投标的供应商应于</w:t>
      </w:r>
      <w:r>
        <w:rPr>
          <w:sz w:val="24"/>
        </w:rPr>
        <w:t>202</w:t>
      </w:r>
      <w:r>
        <w:rPr>
          <w:rFonts w:hint="eastAsia"/>
          <w:sz w:val="24"/>
        </w:rPr>
        <w:t>5</w:t>
      </w:r>
      <w:r>
        <w:rPr>
          <w:rFonts w:hint="eastAsia"/>
          <w:sz w:val="24"/>
        </w:rPr>
        <w:t>年</w:t>
      </w:r>
      <w:r>
        <w:rPr>
          <w:rFonts w:hint="eastAsia"/>
          <w:sz w:val="24"/>
        </w:rPr>
        <w:t>8</w:t>
      </w:r>
      <w:r>
        <w:rPr>
          <w:rFonts w:hint="eastAsia"/>
          <w:sz w:val="24"/>
        </w:rPr>
        <w:t>月</w:t>
      </w:r>
      <w:r>
        <w:rPr>
          <w:rFonts w:hint="eastAsia"/>
          <w:sz w:val="24"/>
        </w:rPr>
        <w:t>7</w:t>
      </w:r>
      <w:r>
        <w:rPr>
          <w:rFonts w:hint="eastAsia"/>
          <w:sz w:val="24"/>
        </w:rPr>
        <w:t>日</w:t>
      </w:r>
      <w:r>
        <w:rPr>
          <w:sz w:val="24"/>
        </w:rPr>
        <w:t>18</w:t>
      </w:r>
      <w:r>
        <w:rPr>
          <w:rFonts w:hint="eastAsia"/>
          <w:sz w:val="24"/>
        </w:rPr>
        <w:t>：</w:t>
      </w:r>
      <w:r>
        <w:rPr>
          <w:sz w:val="24"/>
        </w:rPr>
        <w:t>00</w:t>
      </w:r>
      <w:r>
        <w:rPr>
          <w:rFonts w:hint="eastAsia"/>
          <w:sz w:val="24"/>
        </w:rPr>
        <w:t>前，以书面方式（传真或快递）向厦门大学嘉庚学院资产与后勤管理部报名（</w:t>
      </w:r>
      <w:r>
        <w:rPr>
          <w:rFonts w:ascii="宋体" w:hAnsi="宋体" w:hint="eastAsia"/>
          <w:sz w:val="24"/>
        </w:rPr>
        <w:t>参加投标的报名确认单、企业法人营业执照复印件、人民银行</w:t>
      </w:r>
      <w:r>
        <w:rPr>
          <w:rFonts w:ascii="宋体" w:hAnsi="宋体" w:hint="eastAsia"/>
          <w:sz w:val="24"/>
        </w:rPr>
        <w:t>批准的基本账户开户许可证，并加盖公司公章）</w:t>
      </w:r>
      <w:r>
        <w:rPr>
          <w:rFonts w:hint="eastAsia"/>
          <w:sz w:val="24"/>
        </w:rPr>
        <w:t>，以确认投标资格。</w:t>
      </w:r>
    </w:p>
    <w:p w14:paraId="0140EFBC" w14:textId="138ADB50" w:rsidR="002501B4" w:rsidRDefault="00663340">
      <w:pPr>
        <w:numPr>
          <w:ilvl w:val="1"/>
          <w:numId w:val="1"/>
        </w:numPr>
        <w:spacing w:line="360" w:lineRule="auto"/>
        <w:ind w:left="420" w:firstLine="420"/>
        <w:rPr>
          <w:rFonts w:ascii="宋体" w:hAnsi="宋体"/>
          <w:sz w:val="24"/>
        </w:rPr>
      </w:pPr>
      <w:r>
        <w:rPr>
          <w:rFonts w:ascii="宋体" w:hAnsi="宋体" w:hint="eastAsia"/>
          <w:sz w:val="24"/>
        </w:rPr>
        <w:t>投标人应于</w:t>
      </w:r>
      <w:r>
        <w:rPr>
          <w:rFonts w:ascii="宋体" w:hAnsi="宋体" w:hint="eastAsia"/>
          <w:b/>
          <w:bCs/>
          <w:sz w:val="24"/>
        </w:rPr>
        <w:t>2025</w:t>
      </w:r>
      <w:r>
        <w:rPr>
          <w:rFonts w:ascii="宋体" w:hAnsi="宋体" w:hint="eastAsia"/>
          <w:b/>
          <w:bCs/>
          <w:sz w:val="24"/>
        </w:rPr>
        <w:t>年</w:t>
      </w:r>
      <w:r>
        <w:rPr>
          <w:rFonts w:ascii="宋体" w:hAnsi="宋体" w:hint="eastAsia"/>
          <w:b/>
          <w:bCs/>
          <w:sz w:val="24"/>
        </w:rPr>
        <w:t>8</w:t>
      </w:r>
      <w:r>
        <w:rPr>
          <w:rFonts w:ascii="宋体" w:hAnsi="宋体" w:hint="eastAsia"/>
          <w:b/>
          <w:bCs/>
          <w:sz w:val="24"/>
        </w:rPr>
        <w:t>月</w:t>
      </w:r>
      <w:r>
        <w:rPr>
          <w:rFonts w:ascii="宋体" w:hAnsi="宋体" w:hint="eastAsia"/>
          <w:b/>
          <w:bCs/>
          <w:sz w:val="24"/>
        </w:rPr>
        <w:t>14</w:t>
      </w:r>
      <w:r>
        <w:rPr>
          <w:rFonts w:ascii="宋体" w:hAnsi="宋体" w:hint="eastAsia"/>
          <w:b/>
          <w:bCs/>
          <w:sz w:val="24"/>
        </w:rPr>
        <w:t>日</w:t>
      </w:r>
      <w:r>
        <w:rPr>
          <w:rFonts w:ascii="宋体" w:hAnsi="宋体" w:hint="eastAsia"/>
          <w:b/>
          <w:bCs/>
          <w:sz w:val="24"/>
        </w:rPr>
        <w:t>上午</w:t>
      </w:r>
      <w:r>
        <w:rPr>
          <w:rFonts w:ascii="宋体" w:hAnsi="宋体" w:hint="eastAsia"/>
          <w:b/>
          <w:bCs/>
          <w:sz w:val="24"/>
        </w:rPr>
        <w:t>09</w:t>
      </w:r>
      <w:r>
        <w:rPr>
          <w:rFonts w:ascii="宋体" w:hAnsi="宋体" w:hint="eastAsia"/>
          <w:b/>
          <w:bCs/>
          <w:sz w:val="24"/>
        </w:rPr>
        <w:t>:</w:t>
      </w:r>
      <w:r>
        <w:rPr>
          <w:rFonts w:ascii="宋体" w:hAnsi="宋体" w:hint="eastAsia"/>
          <w:b/>
          <w:bCs/>
          <w:sz w:val="24"/>
        </w:rPr>
        <w:t>3</w:t>
      </w:r>
      <w:r>
        <w:rPr>
          <w:rFonts w:ascii="宋体" w:hAnsi="宋体" w:hint="eastAsia"/>
          <w:b/>
          <w:bCs/>
          <w:sz w:val="24"/>
        </w:rPr>
        <w:t>0</w:t>
      </w:r>
      <w:r>
        <w:rPr>
          <w:rFonts w:ascii="宋体" w:hAnsi="宋体" w:hint="eastAsia"/>
          <w:b/>
          <w:bCs/>
          <w:sz w:val="24"/>
        </w:rPr>
        <w:t>前</w:t>
      </w:r>
      <w:r>
        <w:rPr>
          <w:rFonts w:ascii="宋体" w:hAnsi="宋体" w:hint="eastAsia"/>
          <w:sz w:val="24"/>
        </w:rPr>
        <w:t>（北京时间，下同）将密封并盖印章的投标文件送至厦门大学漳州校区</w:t>
      </w:r>
      <w:r w:rsidR="00B47AD5">
        <w:rPr>
          <w:rFonts w:ascii="宋体" w:hAnsi="宋体" w:hint="eastAsia"/>
          <w:sz w:val="24"/>
        </w:rPr>
        <w:t>主楼群3号楼</w:t>
      </w:r>
      <w:r>
        <w:rPr>
          <w:rFonts w:ascii="宋体" w:hAnsi="宋体" w:hint="eastAsia"/>
          <w:sz w:val="24"/>
        </w:rPr>
        <w:t>909</w:t>
      </w:r>
      <w:r>
        <w:rPr>
          <w:rFonts w:ascii="宋体" w:hAnsi="宋体" w:hint="eastAsia"/>
          <w:sz w:val="24"/>
        </w:rPr>
        <w:t>会议室。我部将于</w:t>
      </w:r>
      <w:r>
        <w:rPr>
          <w:rFonts w:ascii="宋体" w:hAnsi="宋体" w:hint="eastAsia"/>
          <w:b/>
          <w:bCs/>
          <w:sz w:val="24"/>
        </w:rPr>
        <w:t>2025</w:t>
      </w:r>
      <w:r>
        <w:rPr>
          <w:rFonts w:ascii="宋体" w:hAnsi="宋体" w:hint="eastAsia"/>
          <w:b/>
          <w:bCs/>
          <w:sz w:val="24"/>
        </w:rPr>
        <w:t>年</w:t>
      </w:r>
      <w:r>
        <w:rPr>
          <w:rFonts w:ascii="宋体" w:hAnsi="宋体" w:hint="eastAsia"/>
          <w:b/>
          <w:bCs/>
          <w:sz w:val="24"/>
        </w:rPr>
        <w:t>8</w:t>
      </w:r>
      <w:r>
        <w:rPr>
          <w:rFonts w:ascii="宋体" w:hAnsi="宋体" w:hint="eastAsia"/>
          <w:b/>
          <w:bCs/>
          <w:sz w:val="24"/>
        </w:rPr>
        <w:t>月</w:t>
      </w:r>
      <w:r>
        <w:rPr>
          <w:rFonts w:ascii="宋体" w:hAnsi="宋体" w:hint="eastAsia"/>
          <w:b/>
          <w:bCs/>
          <w:sz w:val="24"/>
        </w:rPr>
        <w:t>14</w:t>
      </w:r>
      <w:r>
        <w:rPr>
          <w:rFonts w:ascii="宋体" w:hAnsi="宋体" w:hint="eastAsia"/>
          <w:b/>
          <w:bCs/>
          <w:sz w:val="24"/>
        </w:rPr>
        <w:t>日</w:t>
      </w:r>
      <w:r>
        <w:rPr>
          <w:rFonts w:ascii="宋体" w:hAnsi="宋体" w:hint="eastAsia"/>
          <w:b/>
          <w:bCs/>
          <w:sz w:val="24"/>
        </w:rPr>
        <w:t>上午</w:t>
      </w:r>
      <w:r>
        <w:rPr>
          <w:rFonts w:ascii="宋体" w:hAnsi="宋体" w:hint="eastAsia"/>
          <w:b/>
          <w:bCs/>
          <w:sz w:val="24"/>
        </w:rPr>
        <w:t>09</w:t>
      </w:r>
      <w:r>
        <w:rPr>
          <w:rFonts w:ascii="宋体" w:hAnsi="宋体" w:hint="eastAsia"/>
          <w:b/>
          <w:bCs/>
          <w:sz w:val="24"/>
        </w:rPr>
        <w:t>:</w:t>
      </w:r>
      <w:r>
        <w:rPr>
          <w:rFonts w:ascii="宋体" w:hAnsi="宋体" w:hint="eastAsia"/>
          <w:b/>
          <w:bCs/>
          <w:sz w:val="24"/>
        </w:rPr>
        <w:t>3</w:t>
      </w:r>
      <w:r>
        <w:rPr>
          <w:rFonts w:ascii="宋体" w:hAnsi="宋体" w:hint="eastAsia"/>
          <w:b/>
          <w:bCs/>
          <w:sz w:val="24"/>
        </w:rPr>
        <w:t>0</w:t>
      </w:r>
      <w:r>
        <w:rPr>
          <w:rFonts w:ascii="宋体" w:hAnsi="宋体" w:hint="eastAsia"/>
          <w:sz w:val="24"/>
        </w:rPr>
        <w:t>在厦门大学漳州校区</w:t>
      </w:r>
      <w:r w:rsidR="00B47AD5">
        <w:rPr>
          <w:rFonts w:ascii="宋体" w:hAnsi="宋体" w:hint="eastAsia"/>
          <w:sz w:val="24"/>
        </w:rPr>
        <w:t>主楼群3号楼</w:t>
      </w:r>
      <w:r>
        <w:rPr>
          <w:rFonts w:ascii="宋体" w:hAnsi="宋体" w:hint="eastAsia"/>
          <w:sz w:val="24"/>
        </w:rPr>
        <w:t>909</w:t>
      </w:r>
      <w:r>
        <w:rPr>
          <w:rFonts w:ascii="宋体" w:hAnsi="宋体" w:hint="eastAsia"/>
          <w:sz w:val="24"/>
        </w:rPr>
        <w:t>会议室开标。</w:t>
      </w:r>
    </w:p>
    <w:p w14:paraId="3339A8CF" w14:textId="77777777" w:rsidR="002501B4" w:rsidRDefault="00663340">
      <w:pPr>
        <w:numPr>
          <w:ilvl w:val="1"/>
          <w:numId w:val="1"/>
        </w:numPr>
        <w:spacing w:line="360" w:lineRule="auto"/>
        <w:ind w:left="420" w:firstLine="420"/>
        <w:rPr>
          <w:b/>
          <w:bCs/>
          <w:sz w:val="24"/>
        </w:rPr>
      </w:pPr>
      <w:r>
        <w:rPr>
          <w:rFonts w:hint="eastAsia"/>
          <w:sz w:val="24"/>
        </w:rPr>
        <w:t>招标会现场的各投标方代表应为投标文件中“法定代表人授权书”中的被授权人，</w:t>
      </w:r>
      <w:r>
        <w:rPr>
          <w:rFonts w:hint="eastAsia"/>
          <w:b/>
          <w:bCs/>
          <w:sz w:val="24"/>
        </w:rPr>
        <w:t>并现场提交法定代表人授权书、身份</w:t>
      </w:r>
      <w:r>
        <w:rPr>
          <w:rFonts w:hint="eastAsia"/>
          <w:b/>
          <w:bCs/>
          <w:sz w:val="24"/>
        </w:rPr>
        <w:t>证</w:t>
      </w:r>
      <w:r>
        <w:rPr>
          <w:rFonts w:hint="eastAsia"/>
          <w:b/>
          <w:bCs/>
          <w:sz w:val="24"/>
        </w:rPr>
        <w:t>复印件、投标保证金的银行转账回执单，身份证原件备查。</w:t>
      </w:r>
    </w:p>
    <w:p w14:paraId="460DD8CE" w14:textId="77777777" w:rsidR="002501B4" w:rsidRDefault="00663340">
      <w:pPr>
        <w:numPr>
          <w:ilvl w:val="1"/>
          <w:numId w:val="1"/>
        </w:numPr>
        <w:spacing w:line="360" w:lineRule="auto"/>
        <w:ind w:left="420" w:firstLine="420"/>
        <w:rPr>
          <w:sz w:val="24"/>
        </w:rPr>
      </w:pPr>
      <w:r>
        <w:rPr>
          <w:rFonts w:hint="eastAsia"/>
          <w:sz w:val="24"/>
        </w:rPr>
        <w:t>投标方应于</w:t>
      </w:r>
      <w:r>
        <w:rPr>
          <w:sz w:val="24"/>
        </w:rPr>
        <w:t>202</w:t>
      </w:r>
      <w:r>
        <w:rPr>
          <w:rFonts w:hint="eastAsia"/>
          <w:sz w:val="24"/>
        </w:rPr>
        <w:t>5</w:t>
      </w:r>
      <w:r>
        <w:rPr>
          <w:rFonts w:hint="eastAsia"/>
          <w:sz w:val="24"/>
        </w:rPr>
        <w:t>年</w:t>
      </w:r>
      <w:r>
        <w:rPr>
          <w:rFonts w:hint="eastAsia"/>
          <w:sz w:val="24"/>
        </w:rPr>
        <w:t>8</w:t>
      </w:r>
      <w:r>
        <w:rPr>
          <w:rFonts w:hint="eastAsia"/>
          <w:sz w:val="24"/>
        </w:rPr>
        <w:t>月</w:t>
      </w:r>
      <w:r>
        <w:rPr>
          <w:rFonts w:hint="eastAsia"/>
          <w:sz w:val="24"/>
        </w:rPr>
        <w:t>8</w:t>
      </w:r>
      <w:r>
        <w:rPr>
          <w:rFonts w:hint="eastAsia"/>
          <w:sz w:val="24"/>
        </w:rPr>
        <w:t>日</w:t>
      </w:r>
      <w:r>
        <w:rPr>
          <w:sz w:val="24"/>
        </w:rPr>
        <w:t>17</w:t>
      </w:r>
      <w:r>
        <w:rPr>
          <w:rFonts w:hint="eastAsia"/>
          <w:sz w:val="24"/>
        </w:rPr>
        <w:t>：</w:t>
      </w:r>
      <w:r>
        <w:rPr>
          <w:sz w:val="24"/>
        </w:rPr>
        <w:t>00</w:t>
      </w:r>
      <w:r>
        <w:rPr>
          <w:rFonts w:hint="eastAsia"/>
          <w:sz w:val="24"/>
        </w:rPr>
        <w:t>前，以银行转账的方式向我校缴纳投标保证金，金额为人民币</w:t>
      </w:r>
      <w:r>
        <w:rPr>
          <w:rFonts w:hint="eastAsia"/>
          <w:b/>
          <w:sz w:val="24"/>
          <w:u w:val="single"/>
        </w:rPr>
        <w:t>贰万</w:t>
      </w:r>
      <w:r>
        <w:rPr>
          <w:rFonts w:hint="eastAsia"/>
          <w:b/>
          <w:bCs/>
          <w:sz w:val="24"/>
          <w:u w:val="single"/>
        </w:rPr>
        <w:t>圆</w:t>
      </w:r>
      <w:r>
        <w:rPr>
          <w:rFonts w:hint="eastAsia"/>
          <w:b/>
          <w:bCs/>
          <w:sz w:val="24"/>
        </w:rPr>
        <w:t>整</w:t>
      </w:r>
      <w:r>
        <w:rPr>
          <w:rFonts w:hint="eastAsia"/>
          <w:sz w:val="24"/>
        </w:rPr>
        <w:t>。并于</w:t>
      </w:r>
      <w:r>
        <w:rPr>
          <w:rFonts w:ascii="宋体" w:hAnsi="宋体" w:hint="eastAsia"/>
          <w:b/>
          <w:bCs/>
          <w:sz w:val="24"/>
        </w:rPr>
        <w:t>2025</w:t>
      </w:r>
      <w:r>
        <w:rPr>
          <w:rFonts w:ascii="宋体" w:hAnsi="宋体" w:hint="eastAsia"/>
          <w:b/>
          <w:bCs/>
          <w:sz w:val="24"/>
        </w:rPr>
        <w:t>年</w:t>
      </w:r>
      <w:r>
        <w:rPr>
          <w:rFonts w:ascii="宋体" w:hAnsi="宋体" w:hint="eastAsia"/>
          <w:b/>
          <w:bCs/>
          <w:sz w:val="24"/>
        </w:rPr>
        <w:t>8</w:t>
      </w:r>
      <w:r>
        <w:rPr>
          <w:rFonts w:ascii="宋体" w:hAnsi="宋体" w:hint="eastAsia"/>
          <w:b/>
          <w:bCs/>
          <w:sz w:val="24"/>
        </w:rPr>
        <w:t>月</w:t>
      </w:r>
      <w:r>
        <w:rPr>
          <w:rFonts w:ascii="宋体" w:hAnsi="宋体" w:hint="eastAsia"/>
          <w:b/>
          <w:bCs/>
          <w:sz w:val="24"/>
        </w:rPr>
        <w:t>14</w:t>
      </w:r>
      <w:r>
        <w:rPr>
          <w:rFonts w:ascii="宋体" w:hAnsi="宋体" w:hint="eastAsia"/>
          <w:b/>
          <w:bCs/>
          <w:sz w:val="24"/>
        </w:rPr>
        <w:t>日</w:t>
      </w:r>
      <w:r>
        <w:rPr>
          <w:rFonts w:ascii="宋体" w:hAnsi="宋体" w:hint="eastAsia"/>
          <w:b/>
          <w:bCs/>
          <w:sz w:val="24"/>
        </w:rPr>
        <w:t>上午</w:t>
      </w:r>
      <w:r>
        <w:rPr>
          <w:rFonts w:ascii="宋体" w:hAnsi="宋体" w:hint="eastAsia"/>
          <w:b/>
          <w:bCs/>
          <w:sz w:val="24"/>
        </w:rPr>
        <w:t>09</w:t>
      </w:r>
      <w:r>
        <w:rPr>
          <w:rFonts w:ascii="宋体" w:hAnsi="宋体" w:hint="eastAsia"/>
          <w:b/>
          <w:bCs/>
          <w:sz w:val="24"/>
        </w:rPr>
        <w:t>:</w:t>
      </w:r>
      <w:r>
        <w:rPr>
          <w:rFonts w:ascii="宋体" w:hAnsi="宋体" w:hint="eastAsia"/>
          <w:b/>
          <w:bCs/>
          <w:sz w:val="24"/>
        </w:rPr>
        <w:t>3</w:t>
      </w:r>
      <w:r>
        <w:rPr>
          <w:rFonts w:ascii="宋体" w:hAnsi="宋体" w:hint="eastAsia"/>
          <w:b/>
          <w:bCs/>
          <w:sz w:val="24"/>
        </w:rPr>
        <w:t>0</w:t>
      </w:r>
      <w:r>
        <w:rPr>
          <w:rFonts w:ascii="宋体" w:hAnsi="宋体" w:hint="eastAsia"/>
          <w:b/>
          <w:bCs/>
          <w:sz w:val="24"/>
        </w:rPr>
        <w:t>前</w:t>
      </w:r>
      <w:r>
        <w:rPr>
          <w:rFonts w:hint="eastAsia"/>
          <w:sz w:val="24"/>
        </w:rPr>
        <w:t>，将投标保证金的银行转账回执单交开标现场工作人员以确认投标资格。未提交的视为未对招标文件做出实质性响应，将取消投标资格。</w:t>
      </w:r>
    </w:p>
    <w:p w14:paraId="1C432061" w14:textId="77777777" w:rsidR="002501B4" w:rsidRDefault="00663340">
      <w:pPr>
        <w:spacing w:line="360" w:lineRule="auto"/>
        <w:ind w:left="420" w:firstLineChars="200" w:firstLine="480"/>
        <w:rPr>
          <w:sz w:val="24"/>
        </w:rPr>
      </w:pPr>
      <w:r>
        <w:rPr>
          <w:rFonts w:hint="eastAsia"/>
          <w:sz w:val="24"/>
        </w:rPr>
        <w:t>收款单位名称：厦门大学嘉庚学院</w:t>
      </w:r>
    </w:p>
    <w:p w14:paraId="563DFA9C" w14:textId="77777777" w:rsidR="002501B4" w:rsidRDefault="00663340">
      <w:pPr>
        <w:spacing w:line="360" w:lineRule="auto"/>
        <w:ind w:left="420" w:firstLineChars="200" w:firstLine="480"/>
        <w:rPr>
          <w:sz w:val="24"/>
        </w:rPr>
      </w:pPr>
      <w:r>
        <w:rPr>
          <w:rFonts w:hint="eastAsia"/>
          <w:sz w:val="24"/>
        </w:rPr>
        <w:t>开户行：中行龙海支行</w:t>
      </w:r>
    </w:p>
    <w:p w14:paraId="22C4168E" w14:textId="77777777" w:rsidR="002501B4" w:rsidRDefault="00663340">
      <w:pPr>
        <w:spacing w:line="360" w:lineRule="auto"/>
        <w:ind w:left="420" w:firstLineChars="200" w:firstLine="480"/>
        <w:rPr>
          <w:sz w:val="24"/>
        </w:rPr>
      </w:pPr>
      <w:r>
        <w:rPr>
          <w:rFonts w:hint="eastAsia"/>
          <w:sz w:val="24"/>
        </w:rPr>
        <w:t>账</w:t>
      </w:r>
      <w:r>
        <w:rPr>
          <w:sz w:val="24"/>
        </w:rPr>
        <w:t xml:space="preserve">  </w:t>
      </w:r>
      <w:r>
        <w:rPr>
          <w:rFonts w:hint="eastAsia"/>
          <w:sz w:val="24"/>
        </w:rPr>
        <w:t>号：</w:t>
      </w:r>
      <w:r>
        <w:rPr>
          <w:sz w:val="24"/>
        </w:rPr>
        <w:t>4091 5837 0458</w:t>
      </w:r>
    </w:p>
    <w:p w14:paraId="57A1FDEE" w14:textId="77777777" w:rsidR="002501B4" w:rsidRDefault="00663340">
      <w:pPr>
        <w:spacing w:line="360" w:lineRule="auto"/>
        <w:ind w:left="420" w:firstLineChars="200" w:firstLine="480"/>
        <w:rPr>
          <w:sz w:val="24"/>
        </w:rPr>
      </w:pPr>
      <w:r>
        <w:rPr>
          <w:rFonts w:hint="eastAsia"/>
          <w:sz w:val="24"/>
        </w:rPr>
        <w:t>注</w:t>
      </w:r>
      <w:r>
        <w:rPr>
          <w:sz w:val="24"/>
        </w:rPr>
        <w:t xml:space="preserve">  </w:t>
      </w:r>
      <w:r>
        <w:rPr>
          <w:rFonts w:hint="eastAsia"/>
          <w:sz w:val="24"/>
        </w:rPr>
        <w:t>意：转款时，请在进账单据中注明投标保证金、投标项目名称。</w:t>
      </w:r>
    </w:p>
    <w:p w14:paraId="7C978413" w14:textId="77777777" w:rsidR="002501B4" w:rsidRDefault="00663340">
      <w:pPr>
        <w:numPr>
          <w:ilvl w:val="1"/>
          <w:numId w:val="1"/>
        </w:numPr>
        <w:spacing w:line="360" w:lineRule="auto"/>
        <w:ind w:left="420" w:firstLine="420"/>
        <w:rPr>
          <w:sz w:val="24"/>
        </w:rPr>
      </w:pPr>
      <w:r>
        <w:rPr>
          <w:rFonts w:hint="eastAsia"/>
          <w:sz w:val="24"/>
        </w:rPr>
        <w:t>凡对本批招标提出询问，请在</w:t>
      </w:r>
      <w:r>
        <w:rPr>
          <w:sz w:val="24"/>
        </w:rPr>
        <w:t>202</w:t>
      </w:r>
      <w:r>
        <w:rPr>
          <w:rFonts w:hint="eastAsia"/>
          <w:sz w:val="24"/>
        </w:rPr>
        <w:t>5</w:t>
      </w:r>
      <w:r>
        <w:rPr>
          <w:rFonts w:hint="eastAsia"/>
          <w:sz w:val="24"/>
        </w:rPr>
        <w:t>年</w:t>
      </w:r>
      <w:r>
        <w:rPr>
          <w:rFonts w:hint="eastAsia"/>
          <w:sz w:val="24"/>
        </w:rPr>
        <w:t>8</w:t>
      </w:r>
      <w:r>
        <w:rPr>
          <w:rFonts w:hint="eastAsia"/>
          <w:sz w:val="24"/>
        </w:rPr>
        <w:t>月</w:t>
      </w:r>
      <w:r>
        <w:rPr>
          <w:rFonts w:hint="eastAsia"/>
          <w:sz w:val="24"/>
        </w:rPr>
        <w:t>7</w:t>
      </w:r>
      <w:r>
        <w:rPr>
          <w:rFonts w:hint="eastAsia"/>
          <w:sz w:val="24"/>
        </w:rPr>
        <w:t>日</w:t>
      </w:r>
      <w:r>
        <w:rPr>
          <w:sz w:val="24"/>
        </w:rPr>
        <w:t>18:00</w:t>
      </w:r>
      <w:r>
        <w:rPr>
          <w:rFonts w:hint="eastAsia"/>
          <w:sz w:val="24"/>
        </w:rPr>
        <w:t>之前以信函、邮件形式，与厦门大学嘉庚学院资产与后勤管理部联系。</w:t>
      </w:r>
    </w:p>
    <w:p w14:paraId="5BB2CD54" w14:textId="77777777" w:rsidR="002501B4" w:rsidRDefault="00663340">
      <w:pPr>
        <w:numPr>
          <w:ilvl w:val="1"/>
          <w:numId w:val="1"/>
        </w:numPr>
        <w:spacing w:line="360" w:lineRule="auto"/>
        <w:ind w:left="420" w:firstLine="420"/>
        <w:rPr>
          <w:sz w:val="24"/>
        </w:rPr>
      </w:pPr>
      <w:r>
        <w:rPr>
          <w:rFonts w:hint="eastAsia"/>
          <w:sz w:val="24"/>
        </w:rPr>
        <w:t>投标单位如需勘查现场，请提前</w:t>
      </w:r>
      <w:r>
        <w:rPr>
          <w:rFonts w:hint="eastAsia"/>
          <w:sz w:val="24"/>
        </w:rPr>
        <w:t>1</w:t>
      </w:r>
      <w:r>
        <w:rPr>
          <w:rFonts w:hint="eastAsia"/>
          <w:sz w:val="24"/>
        </w:rPr>
        <w:t>天联系我部工作人员报备。勘察现场时间为</w:t>
      </w:r>
      <w:r>
        <w:rPr>
          <w:rFonts w:hint="eastAsia"/>
          <w:sz w:val="24"/>
        </w:rPr>
        <w:t>2025</w:t>
      </w:r>
      <w:r>
        <w:rPr>
          <w:rFonts w:hint="eastAsia"/>
          <w:sz w:val="24"/>
        </w:rPr>
        <w:t>年</w:t>
      </w:r>
      <w:r>
        <w:rPr>
          <w:rFonts w:hint="eastAsia"/>
          <w:sz w:val="24"/>
        </w:rPr>
        <w:t>8</w:t>
      </w:r>
      <w:r>
        <w:rPr>
          <w:rFonts w:hint="eastAsia"/>
          <w:sz w:val="24"/>
        </w:rPr>
        <w:t>月</w:t>
      </w:r>
      <w:r>
        <w:rPr>
          <w:rFonts w:hint="eastAsia"/>
          <w:sz w:val="24"/>
        </w:rPr>
        <w:t>5</w:t>
      </w:r>
      <w:r>
        <w:rPr>
          <w:rFonts w:hint="eastAsia"/>
          <w:sz w:val="24"/>
        </w:rPr>
        <w:t>日至</w:t>
      </w:r>
      <w:r>
        <w:rPr>
          <w:rFonts w:hint="eastAsia"/>
          <w:sz w:val="24"/>
        </w:rPr>
        <w:t>8</w:t>
      </w:r>
      <w:r>
        <w:rPr>
          <w:rFonts w:hint="eastAsia"/>
          <w:sz w:val="24"/>
        </w:rPr>
        <w:t>月</w:t>
      </w:r>
      <w:r>
        <w:rPr>
          <w:rFonts w:hint="eastAsia"/>
          <w:sz w:val="24"/>
        </w:rPr>
        <w:t>6</w:t>
      </w:r>
      <w:r>
        <w:rPr>
          <w:rFonts w:hint="eastAsia"/>
          <w:sz w:val="24"/>
        </w:rPr>
        <w:t>日</w:t>
      </w:r>
      <w:r>
        <w:rPr>
          <w:rFonts w:hint="eastAsia"/>
          <w:sz w:val="24"/>
        </w:rPr>
        <w:t xml:space="preserve"> </w:t>
      </w:r>
      <w:r>
        <w:rPr>
          <w:rFonts w:hint="eastAsia"/>
          <w:sz w:val="24"/>
        </w:rPr>
        <w:t>每天</w:t>
      </w:r>
      <w:r>
        <w:rPr>
          <w:rFonts w:hint="eastAsia"/>
          <w:sz w:val="24"/>
        </w:rPr>
        <w:t>9:00-18:00</w:t>
      </w:r>
      <w:r>
        <w:rPr>
          <w:rFonts w:hint="eastAsia"/>
          <w:sz w:val="24"/>
        </w:rPr>
        <w:t>。</w:t>
      </w:r>
    </w:p>
    <w:p w14:paraId="757BF63D" w14:textId="77777777" w:rsidR="002501B4" w:rsidRDefault="00663340">
      <w:pPr>
        <w:numPr>
          <w:ilvl w:val="1"/>
          <w:numId w:val="1"/>
        </w:numPr>
        <w:spacing w:line="360" w:lineRule="auto"/>
        <w:ind w:left="420" w:firstLine="420"/>
        <w:rPr>
          <w:sz w:val="24"/>
        </w:rPr>
      </w:pPr>
      <w:r>
        <w:rPr>
          <w:rFonts w:hint="eastAsia"/>
          <w:sz w:val="24"/>
        </w:rPr>
        <w:lastRenderedPageBreak/>
        <w:t>投标单位报名通过且按要求交纳投标保证金后，招标方将寄出一份投标确认函，此份投标确认函的原件需放置于投标文件</w:t>
      </w:r>
      <w:r>
        <w:rPr>
          <w:rFonts w:hint="eastAsia"/>
          <w:b/>
          <w:bCs/>
          <w:sz w:val="24"/>
        </w:rPr>
        <w:t>正本</w:t>
      </w:r>
      <w:r>
        <w:rPr>
          <w:rFonts w:hint="eastAsia"/>
          <w:sz w:val="24"/>
        </w:rPr>
        <w:t>中一同装订，视为投标文件的组成部分。</w:t>
      </w:r>
    </w:p>
    <w:p w14:paraId="2FA2837D" w14:textId="77777777" w:rsidR="002501B4" w:rsidRDefault="00663340">
      <w:pPr>
        <w:spacing w:line="360" w:lineRule="auto"/>
        <w:ind w:left="420" w:firstLineChars="200" w:firstLine="480"/>
        <w:rPr>
          <w:sz w:val="24"/>
        </w:rPr>
      </w:pPr>
      <w:r>
        <w:rPr>
          <w:rFonts w:hint="eastAsia"/>
          <w:sz w:val="24"/>
        </w:rPr>
        <w:t>地</w:t>
      </w:r>
      <w:r>
        <w:rPr>
          <w:sz w:val="24"/>
        </w:rPr>
        <w:t xml:space="preserve">  </w:t>
      </w:r>
      <w:r>
        <w:rPr>
          <w:rFonts w:hint="eastAsia"/>
          <w:sz w:val="24"/>
        </w:rPr>
        <w:t>址：福建省·招商局漳州开发区厦门大学漳州校区</w:t>
      </w:r>
    </w:p>
    <w:p w14:paraId="089B19AC" w14:textId="77777777" w:rsidR="002501B4" w:rsidRDefault="00663340">
      <w:pPr>
        <w:spacing w:line="360" w:lineRule="auto"/>
        <w:ind w:left="420" w:firstLineChars="200" w:firstLine="480"/>
        <w:rPr>
          <w:sz w:val="24"/>
        </w:rPr>
      </w:pPr>
      <w:r>
        <w:rPr>
          <w:rFonts w:hint="eastAsia"/>
          <w:sz w:val="24"/>
        </w:rPr>
        <w:t>联系人：程老师、朱老师、沈老师</w:t>
      </w:r>
    </w:p>
    <w:p w14:paraId="413484FF" w14:textId="77777777" w:rsidR="002501B4" w:rsidRDefault="00663340">
      <w:pPr>
        <w:spacing w:line="360" w:lineRule="auto"/>
        <w:ind w:left="420" w:firstLineChars="200" w:firstLine="480"/>
        <w:rPr>
          <w:sz w:val="24"/>
        </w:rPr>
      </w:pPr>
      <w:r>
        <w:rPr>
          <w:rFonts w:hint="eastAsia"/>
          <w:sz w:val="24"/>
        </w:rPr>
        <w:t>电</w:t>
      </w:r>
      <w:r>
        <w:rPr>
          <w:sz w:val="24"/>
        </w:rPr>
        <w:t xml:space="preserve">  </w:t>
      </w:r>
      <w:r>
        <w:rPr>
          <w:rFonts w:hint="eastAsia"/>
          <w:sz w:val="24"/>
        </w:rPr>
        <w:t>话：</w:t>
      </w:r>
      <w:r>
        <w:rPr>
          <w:sz w:val="24"/>
        </w:rPr>
        <w:t>0596-6288</w:t>
      </w:r>
      <w:r>
        <w:rPr>
          <w:rFonts w:hint="eastAsia"/>
          <w:sz w:val="24"/>
        </w:rPr>
        <w:t>524</w:t>
      </w:r>
      <w:r>
        <w:rPr>
          <w:rFonts w:hint="eastAsia"/>
          <w:sz w:val="24"/>
        </w:rPr>
        <w:t>、</w:t>
      </w:r>
      <w:r>
        <w:rPr>
          <w:rFonts w:hint="eastAsia"/>
          <w:sz w:val="24"/>
        </w:rPr>
        <w:t>6288615</w:t>
      </w:r>
      <w:r>
        <w:rPr>
          <w:rFonts w:hint="eastAsia"/>
          <w:sz w:val="24"/>
        </w:rPr>
        <w:t>、</w:t>
      </w:r>
      <w:r>
        <w:rPr>
          <w:rFonts w:hint="eastAsia"/>
          <w:sz w:val="24"/>
        </w:rPr>
        <w:t>6288716</w:t>
      </w:r>
    </w:p>
    <w:p w14:paraId="16DEF63E" w14:textId="77777777" w:rsidR="002501B4" w:rsidRDefault="00663340">
      <w:pPr>
        <w:spacing w:line="360" w:lineRule="auto"/>
        <w:ind w:left="420" w:firstLineChars="200" w:firstLine="480"/>
        <w:rPr>
          <w:sz w:val="24"/>
        </w:rPr>
      </w:pPr>
      <w:r>
        <w:rPr>
          <w:rFonts w:hint="eastAsia"/>
          <w:sz w:val="24"/>
        </w:rPr>
        <w:t>传</w:t>
      </w:r>
      <w:r>
        <w:rPr>
          <w:sz w:val="24"/>
        </w:rPr>
        <w:t xml:space="preserve">  </w:t>
      </w:r>
      <w:r>
        <w:rPr>
          <w:rFonts w:hint="eastAsia"/>
          <w:sz w:val="24"/>
        </w:rPr>
        <w:t>真：</w:t>
      </w:r>
      <w:r>
        <w:rPr>
          <w:sz w:val="24"/>
        </w:rPr>
        <w:t>0596-6</w:t>
      </w:r>
      <w:r>
        <w:rPr>
          <w:sz w:val="24"/>
        </w:rPr>
        <w:t>288224</w:t>
      </w:r>
    </w:p>
    <w:p w14:paraId="02996691" w14:textId="77777777" w:rsidR="002501B4" w:rsidRDefault="00663340">
      <w:pPr>
        <w:spacing w:line="360" w:lineRule="auto"/>
        <w:ind w:left="420" w:firstLineChars="200" w:firstLine="480"/>
        <w:rPr>
          <w:sz w:val="24"/>
        </w:rPr>
      </w:pPr>
      <w:r>
        <w:rPr>
          <w:rFonts w:hint="eastAsia"/>
          <w:sz w:val="24"/>
        </w:rPr>
        <w:t>网</w:t>
      </w:r>
      <w:r>
        <w:rPr>
          <w:sz w:val="24"/>
        </w:rPr>
        <w:t xml:space="preserve">  </w:t>
      </w:r>
      <w:r>
        <w:rPr>
          <w:rFonts w:hint="eastAsia"/>
          <w:sz w:val="24"/>
        </w:rPr>
        <w:t>址：</w:t>
      </w:r>
      <w:r>
        <w:rPr>
          <w:sz w:val="24"/>
        </w:rPr>
        <w:t>http://zchq.xujc.com</w:t>
      </w:r>
    </w:p>
    <w:p w14:paraId="52008B70" w14:textId="77777777" w:rsidR="002501B4" w:rsidRDefault="00663340">
      <w:pPr>
        <w:spacing w:line="360" w:lineRule="auto"/>
        <w:ind w:leftChars="428" w:left="2099" w:hangingChars="500" w:hanging="1200"/>
        <w:rPr>
          <w:sz w:val="24"/>
        </w:rPr>
      </w:pPr>
      <w:r>
        <w:rPr>
          <w:sz w:val="24"/>
        </w:rPr>
        <w:t>Email</w:t>
      </w:r>
      <w:r>
        <w:rPr>
          <w:rFonts w:hint="eastAsia"/>
          <w:sz w:val="24"/>
        </w:rPr>
        <w:t>：</w:t>
      </w:r>
      <w:hyperlink r:id="rId9" w:history="1">
        <w:r>
          <w:rPr>
            <w:rFonts w:hint="eastAsia"/>
            <w:sz w:val="24"/>
          </w:rPr>
          <w:t>jfcheng@xujc.com</w:t>
        </w:r>
      </w:hyperlink>
      <w:r>
        <w:rPr>
          <w:rFonts w:hint="eastAsia"/>
          <w:sz w:val="24"/>
        </w:rPr>
        <w:t>、</w:t>
      </w:r>
      <w:hyperlink r:id="rId10" w:history="1">
        <w:r>
          <w:rPr>
            <w:rFonts w:hint="eastAsia"/>
            <w:sz w:val="24"/>
          </w:rPr>
          <w:t>zhuhokai@xujc.com</w:t>
        </w:r>
      </w:hyperlink>
      <w:r>
        <w:rPr>
          <w:rFonts w:hint="eastAsia"/>
          <w:sz w:val="24"/>
        </w:rPr>
        <w:t>、</w:t>
      </w:r>
      <w:hyperlink r:id="rId11" w:history="1">
        <w:r>
          <w:rPr>
            <w:rFonts w:hint="eastAsia"/>
            <w:sz w:val="24"/>
          </w:rPr>
          <w:t>st1109</w:t>
        </w:r>
        <w:r>
          <w:rPr>
            <w:rStyle w:val="ab"/>
            <w:color w:val="auto"/>
            <w:sz w:val="24"/>
          </w:rPr>
          <w:t>@xujc.com</w:t>
        </w:r>
      </w:hyperlink>
    </w:p>
    <w:p w14:paraId="79F21B75" w14:textId="77777777" w:rsidR="002501B4" w:rsidRDefault="002501B4">
      <w:pPr>
        <w:widowControl/>
        <w:jc w:val="left"/>
        <w:rPr>
          <w:sz w:val="28"/>
          <w:szCs w:val="28"/>
        </w:rPr>
        <w:sectPr w:rsidR="002501B4">
          <w:footerReference w:type="default" r:id="rId12"/>
          <w:pgSz w:w="11906" w:h="16838"/>
          <w:pgMar w:top="964" w:right="1191" w:bottom="964" w:left="1191" w:header="851" w:footer="992" w:gutter="0"/>
          <w:pgNumType w:fmt="numberInDash" w:start="1"/>
          <w:cols w:space="720"/>
          <w:docGrid w:type="lines" w:linePitch="312"/>
        </w:sectPr>
      </w:pPr>
    </w:p>
    <w:p w14:paraId="58144B31" w14:textId="77777777" w:rsidR="002501B4" w:rsidRDefault="00663340">
      <w:pPr>
        <w:pStyle w:val="1"/>
        <w:numPr>
          <w:ilvl w:val="0"/>
          <w:numId w:val="1"/>
        </w:numPr>
        <w:jc w:val="center"/>
      </w:pPr>
      <w:bookmarkStart w:id="2" w:name="_Toc153463828"/>
      <w:bookmarkStart w:id="3" w:name="_Toc20752_WPSOffice_Level1"/>
      <w:r>
        <w:rPr>
          <w:rFonts w:hint="eastAsia"/>
        </w:rPr>
        <w:lastRenderedPageBreak/>
        <w:t>采购项目说明及要求</w:t>
      </w:r>
      <w:bookmarkEnd w:id="2"/>
      <w:bookmarkEnd w:id="3"/>
    </w:p>
    <w:p w14:paraId="1D958207" w14:textId="77777777" w:rsidR="002501B4" w:rsidRDefault="00663340">
      <w:pPr>
        <w:numPr>
          <w:ilvl w:val="0"/>
          <w:numId w:val="2"/>
        </w:numPr>
        <w:spacing w:line="360" w:lineRule="auto"/>
        <w:rPr>
          <w:b/>
          <w:bCs/>
          <w:sz w:val="24"/>
        </w:rPr>
      </w:pPr>
      <w:r>
        <w:rPr>
          <w:rFonts w:hint="eastAsia"/>
          <w:b/>
          <w:bCs/>
          <w:sz w:val="24"/>
        </w:rPr>
        <w:t>项目说明：</w:t>
      </w:r>
    </w:p>
    <w:p w14:paraId="0BA9F740" w14:textId="77777777" w:rsidR="002501B4" w:rsidRDefault="00663340">
      <w:pPr>
        <w:spacing w:line="360" w:lineRule="auto"/>
        <w:ind w:firstLineChars="200" w:firstLine="480"/>
        <w:rPr>
          <w:bCs/>
          <w:sz w:val="24"/>
        </w:rPr>
      </w:pPr>
      <w:r>
        <w:rPr>
          <w:rFonts w:hint="eastAsia"/>
          <w:bCs/>
          <w:sz w:val="24"/>
        </w:rPr>
        <w:t>本项目为校区新增</w:t>
      </w:r>
      <w:r>
        <w:rPr>
          <w:rFonts w:hint="eastAsia"/>
          <w:bCs/>
          <w:sz w:val="24"/>
        </w:rPr>
        <w:t>36</w:t>
      </w:r>
      <w:r>
        <w:rPr>
          <w:rFonts w:hint="eastAsia"/>
          <w:bCs/>
          <w:sz w:val="24"/>
        </w:rPr>
        <w:t>路监控，范围涉及学校南中北学生园区、运动场地、主干道等区域。监控系统位置如下图所示，监控主机放置于主楼群</w:t>
      </w:r>
      <w:r>
        <w:rPr>
          <w:rFonts w:hint="eastAsia"/>
          <w:bCs/>
          <w:sz w:val="24"/>
        </w:rPr>
        <w:t>5</w:t>
      </w:r>
      <w:r>
        <w:rPr>
          <w:rFonts w:hint="eastAsia"/>
          <w:bCs/>
          <w:sz w:val="24"/>
        </w:rPr>
        <w:t>号楼监控中心，该系统是一套独立的监控系统，无需与原有监控系统合并或兼容。</w:t>
      </w:r>
    </w:p>
    <w:p w14:paraId="127F0847" w14:textId="77777777" w:rsidR="002501B4" w:rsidRDefault="00663340">
      <w:pPr>
        <w:widowControl/>
        <w:numPr>
          <w:ilvl w:val="1"/>
          <w:numId w:val="3"/>
        </w:numPr>
        <w:spacing w:line="560" w:lineRule="exact"/>
        <w:jc w:val="left"/>
        <w:rPr>
          <w:rFonts w:ascii="宋体" w:hAnsi="宋体"/>
          <w:sz w:val="24"/>
        </w:rPr>
      </w:pPr>
      <w:r>
        <w:rPr>
          <w:rFonts w:ascii="宋体" w:hAnsi="宋体" w:hint="eastAsia"/>
          <w:sz w:val="24"/>
        </w:rPr>
        <w:t>南洋路以南区域，增补</w:t>
      </w:r>
      <w:r>
        <w:rPr>
          <w:rFonts w:ascii="宋体" w:hAnsi="宋体" w:hint="eastAsia"/>
          <w:sz w:val="24"/>
        </w:rPr>
        <w:t>6</w:t>
      </w:r>
      <w:r>
        <w:rPr>
          <w:rFonts w:ascii="宋体" w:hAnsi="宋体" w:hint="eastAsia"/>
          <w:sz w:val="24"/>
        </w:rPr>
        <w:t>路监控摄像机，位置和朝向如图</w:t>
      </w:r>
      <w:r>
        <w:rPr>
          <w:rFonts w:ascii="宋体" w:hAnsi="宋体" w:hint="eastAsia"/>
          <w:sz w:val="24"/>
        </w:rPr>
        <w:t>1</w:t>
      </w:r>
      <w:r>
        <w:rPr>
          <w:rFonts w:ascii="宋体" w:hAnsi="宋体" w:hint="eastAsia"/>
          <w:sz w:val="24"/>
        </w:rPr>
        <w:t>中箭头所示。</w:t>
      </w:r>
    </w:p>
    <w:p w14:paraId="2E6D3DD9" w14:textId="77777777" w:rsidR="002501B4" w:rsidRDefault="00663340">
      <w:pPr>
        <w:widowControl/>
        <w:jc w:val="center"/>
      </w:pPr>
      <w:r>
        <w:rPr>
          <w:noProof/>
        </w:rPr>
        <w:drawing>
          <wp:inline distT="0" distB="0" distL="114300" distR="114300" wp14:anchorId="3AF41284" wp14:editId="40771ED4">
            <wp:extent cx="5270500" cy="3600450"/>
            <wp:effectExtent l="0" t="0" r="2540"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270500" cy="3600450"/>
                    </a:xfrm>
                    <a:prstGeom prst="rect">
                      <a:avLst/>
                    </a:prstGeom>
                    <a:noFill/>
                    <a:ln>
                      <a:noFill/>
                    </a:ln>
                  </pic:spPr>
                </pic:pic>
              </a:graphicData>
            </a:graphic>
          </wp:inline>
        </w:drawing>
      </w:r>
    </w:p>
    <w:p w14:paraId="2FEA6E32" w14:textId="77777777" w:rsidR="002501B4" w:rsidRDefault="00663340">
      <w:pPr>
        <w:widowControl/>
        <w:jc w:val="center"/>
        <w:rPr>
          <w:rFonts w:ascii="宋体" w:hAnsi="宋体" w:cs="宋体"/>
          <w:kern w:val="0"/>
          <w:sz w:val="24"/>
          <w:lang w:bidi="ar"/>
        </w:rPr>
      </w:pPr>
      <w:r>
        <w:rPr>
          <w:rFonts w:ascii="宋体" w:hAnsi="宋体" w:cs="宋体" w:hint="eastAsia"/>
          <w:kern w:val="0"/>
          <w:sz w:val="24"/>
          <w:lang w:bidi="ar"/>
        </w:rPr>
        <w:t>图</w:t>
      </w:r>
      <w:r>
        <w:rPr>
          <w:rFonts w:ascii="宋体" w:hAnsi="宋体" w:cs="宋体" w:hint="eastAsia"/>
          <w:kern w:val="0"/>
          <w:sz w:val="24"/>
          <w:lang w:bidi="ar"/>
        </w:rPr>
        <w:t>1</w:t>
      </w:r>
    </w:p>
    <w:p w14:paraId="4F924F20" w14:textId="77777777" w:rsidR="002501B4" w:rsidRDefault="00663340">
      <w:pPr>
        <w:widowControl/>
        <w:numPr>
          <w:ilvl w:val="1"/>
          <w:numId w:val="3"/>
        </w:numPr>
        <w:spacing w:line="560" w:lineRule="exact"/>
        <w:jc w:val="left"/>
        <w:rPr>
          <w:rFonts w:ascii="宋体" w:hAnsi="宋体"/>
          <w:sz w:val="24"/>
        </w:rPr>
      </w:pPr>
      <w:r>
        <w:rPr>
          <w:rFonts w:ascii="宋体" w:hAnsi="宋体" w:hint="eastAsia"/>
          <w:sz w:val="24"/>
        </w:rPr>
        <w:t xml:space="preserve">. </w:t>
      </w:r>
      <w:r>
        <w:rPr>
          <w:rFonts w:ascii="宋体" w:hAnsi="宋体" w:hint="eastAsia"/>
          <w:sz w:val="24"/>
        </w:rPr>
        <w:t>南洋路至</w:t>
      </w:r>
      <w:bookmarkStart w:id="4" w:name="OLE_LINK1"/>
      <w:r>
        <w:rPr>
          <w:rFonts w:ascii="宋体" w:hAnsi="宋体" w:hint="eastAsia"/>
          <w:sz w:val="24"/>
        </w:rPr>
        <w:t>南桥路区域，增补</w:t>
      </w:r>
      <w:r>
        <w:rPr>
          <w:rFonts w:ascii="宋体" w:hAnsi="宋体"/>
          <w:sz w:val="24"/>
        </w:rPr>
        <w:t>15</w:t>
      </w:r>
      <w:r>
        <w:rPr>
          <w:rFonts w:ascii="宋体" w:hAnsi="宋体" w:hint="eastAsia"/>
          <w:sz w:val="24"/>
        </w:rPr>
        <w:t>路监控摄像机，位置和朝向如图</w:t>
      </w:r>
      <w:r>
        <w:rPr>
          <w:rFonts w:ascii="宋体" w:hAnsi="宋体" w:hint="eastAsia"/>
          <w:sz w:val="24"/>
        </w:rPr>
        <w:t>2</w:t>
      </w:r>
      <w:r>
        <w:rPr>
          <w:rFonts w:ascii="宋体" w:hAnsi="宋体" w:hint="eastAsia"/>
          <w:sz w:val="24"/>
        </w:rPr>
        <w:t>中箭头所示。</w:t>
      </w:r>
    </w:p>
    <w:bookmarkEnd w:id="4"/>
    <w:p w14:paraId="3AF26C19" w14:textId="77777777" w:rsidR="002501B4" w:rsidRDefault="00663340">
      <w:pPr>
        <w:widowControl/>
        <w:jc w:val="center"/>
        <w:rPr>
          <w:rFonts w:ascii="宋体" w:hAnsi="宋体" w:cs="宋体"/>
          <w:kern w:val="0"/>
          <w:sz w:val="24"/>
          <w:lang w:bidi="ar"/>
        </w:rPr>
      </w:pPr>
      <w:r>
        <w:rPr>
          <w:noProof/>
        </w:rPr>
        <w:lastRenderedPageBreak/>
        <w:drawing>
          <wp:inline distT="0" distB="0" distL="114300" distR="114300" wp14:anchorId="34E692CB" wp14:editId="0C9A3F2E">
            <wp:extent cx="5051425" cy="3475990"/>
            <wp:effectExtent l="0" t="0" r="8255" b="139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5051425" cy="3475990"/>
                    </a:xfrm>
                    <a:prstGeom prst="rect">
                      <a:avLst/>
                    </a:prstGeom>
                    <a:noFill/>
                    <a:ln>
                      <a:noFill/>
                    </a:ln>
                  </pic:spPr>
                </pic:pic>
              </a:graphicData>
            </a:graphic>
          </wp:inline>
        </w:drawing>
      </w:r>
    </w:p>
    <w:p w14:paraId="0129BD06" w14:textId="77777777" w:rsidR="002501B4" w:rsidRDefault="00663340">
      <w:pPr>
        <w:widowControl/>
        <w:jc w:val="center"/>
        <w:rPr>
          <w:rFonts w:ascii="宋体" w:hAnsi="宋体" w:cs="宋体"/>
          <w:kern w:val="0"/>
          <w:sz w:val="24"/>
          <w:lang w:bidi="ar"/>
        </w:rPr>
      </w:pPr>
      <w:r>
        <w:rPr>
          <w:rFonts w:ascii="宋体" w:hAnsi="宋体" w:cs="宋体" w:hint="eastAsia"/>
          <w:kern w:val="0"/>
          <w:sz w:val="24"/>
          <w:lang w:bidi="ar"/>
        </w:rPr>
        <w:t>图</w:t>
      </w:r>
      <w:r>
        <w:rPr>
          <w:rFonts w:ascii="宋体" w:hAnsi="宋体" w:cs="宋体"/>
          <w:kern w:val="0"/>
          <w:sz w:val="24"/>
          <w:lang w:bidi="ar"/>
        </w:rPr>
        <w:t>2</w:t>
      </w:r>
    </w:p>
    <w:p w14:paraId="39453CA9" w14:textId="77777777" w:rsidR="002501B4" w:rsidRDefault="00663340">
      <w:pPr>
        <w:widowControl/>
        <w:numPr>
          <w:ilvl w:val="1"/>
          <w:numId w:val="3"/>
        </w:numPr>
        <w:spacing w:line="560" w:lineRule="exact"/>
        <w:jc w:val="left"/>
        <w:rPr>
          <w:rFonts w:ascii="宋体" w:hAnsi="宋体"/>
          <w:sz w:val="24"/>
        </w:rPr>
      </w:pPr>
      <w:r>
        <w:rPr>
          <w:rFonts w:ascii="宋体" w:hAnsi="宋体"/>
          <w:sz w:val="24"/>
        </w:rPr>
        <w:t>.</w:t>
      </w:r>
      <w:r>
        <w:rPr>
          <w:rFonts w:ascii="宋体" w:hAnsi="宋体" w:hint="eastAsia"/>
          <w:sz w:val="24"/>
        </w:rPr>
        <w:t xml:space="preserve"> </w:t>
      </w:r>
      <w:r>
        <w:rPr>
          <w:rFonts w:ascii="宋体" w:hAnsi="宋体" w:hint="eastAsia"/>
          <w:sz w:val="24"/>
        </w:rPr>
        <w:t>南侨路以北区域，增补</w:t>
      </w:r>
      <w:r>
        <w:rPr>
          <w:rFonts w:ascii="宋体" w:hAnsi="宋体"/>
          <w:sz w:val="24"/>
        </w:rPr>
        <w:t>15</w:t>
      </w:r>
      <w:r>
        <w:rPr>
          <w:rFonts w:ascii="宋体" w:hAnsi="宋体" w:hint="eastAsia"/>
          <w:sz w:val="24"/>
        </w:rPr>
        <w:t>路监控摄像机，位置和朝向如图</w:t>
      </w:r>
      <w:r>
        <w:rPr>
          <w:rFonts w:ascii="宋体" w:hAnsi="宋体" w:hint="eastAsia"/>
          <w:sz w:val="24"/>
        </w:rPr>
        <w:t>3</w:t>
      </w:r>
      <w:r>
        <w:rPr>
          <w:rFonts w:ascii="宋体" w:hAnsi="宋体" w:hint="eastAsia"/>
          <w:sz w:val="24"/>
        </w:rPr>
        <w:t>中箭头所示。</w:t>
      </w:r>
    </w:p>
    <w:p w14:paraId="3035030D" w14:textId="77777777" w:rsidR="002501B4" w:rsidRDefault="00663340">
      <w:pPr>
        <w:widowControl/>
        <w:jc w:val="center"/>
      </w:pPr>
      <w:r>
        <w:rPr>
          <w:noProof/>
        </w:rPr>
        <w:drawing>
          <wp:inline distT="0" distB="0" distL="114300" distR="114300" wp14:anchorId="14767B7D" wp14:editId="206C3198">
            <wp:extent cx="5276215" cy="4472940"/>
            <wp:effectExtent l="0" t="0" r="12065"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5"/>
                    <a:stretch>
                      <a:fillRect/>
                    </a:stretch>
                  </pic:blipFill>
                  <pic:spPr>
                    <a:xfrm>
                      <a:off x="0" y="0"/>
                      <a:ext cx="5276215" cy="4472940"/>
                    </a:xfrm>
                    <a:prstGeom prst="rect">
                      <a:avLst/>
                    </a:prstGeom>
                    <a:noFill/>
                    <a:ln>
                      <a:noFill/>
                    </a:ln>
                  </pic:spPr>
                </pic:pic>
              </a:graphicData>
            </a:graphic>
          </wp:inline>
        </w:drawing>
      </w:r>
    </w:p>
    <w:p w14:paraId="7CC2DEFD" w14:textId="77777777" w:rsidR="002501B4" w:rsidRDefault="00663340">
      <w:pPr>
        <w:widowControl/>
        <w:jc w:val="center"/>
      </w:pPr>
      <w:r>
        <w:rPr>
          <w:rFonts w:ascii="宋体" w:hAnsi="宋体" w:cs="宋体" w:hint="eastAsia"/>
          <w:kern w:val="0"/>
          <w:sz w:val="24"/>
          <w:lang w:bidi="ar"/>
        </w:rPr>
        <w:t>图</w:t>
      </w:r>
      <w:r>
        <w:rPr>
          <w:rFonts w:ascii="宋体" w:hAnsi="宋体" w:cs="宋体" w:hint="eastAsia"/>
          <w:kern w:val="0"/>
          <w:sz w:val="24"/>
          <w:lang w:bidi="ar"/>
        </w:rPr>
        <w:t>3</w:t>
      </w:r>
    </w:p>
    <w:p w14:paraId="5AF184DF" w14:textId="77777777" w:rsidR="002501B4" w:rsidRDefault="00663340">
      <w:pPr>
        <w:spacing w:line="360" w:lineRule="auto"/>
        <w:ind w:firstLineChars="200" w:firstLine="480"/>
        <w:rPr>
          <w:bCs/>
          <w:sz w:val="24"/>
        </w:rPr>
      </w:pPr>
      <w:r>
        <w:rPr>
          <w:rFonts w:hint="eastAsia"/>
          <w:bCs/>
          <w:sz w:val="24"/>
        </w:rPr>
        <w:t>监控中心实现存储（</w:t>
      </w:r>
      <w:r>
        <w:rPr>
          <w:rFonts w:hint="eastAsia"/>
          <w:bCs/>
          <w:sz w:val="24"/>
        </w:rPr>
        <w:t>30</w:t>
      </w:r>
      <w:r>
        <w:rPr>
          <w:rFonts w:hint="eastAsia"/>
          <w:bCs/>
          <w:sz w:val="24"/>
        </w:rPr>
        <w:t>天）和显示管理，采用</w:t>
      </w:r>
      <w:r>
        <w:rPr>
          <w:rFonts w:ascii="宋体" w:hAnsi="宋体" w:cs="Arial" w:hint="eastAsia"/>
          <w:sz w:val="24"/>
        </w:rPr>
        <w:t>NVR</w:t>
      </w:r>
      <w:r>
        <w:rPr>
          <w:rFonts w:ascii="宋体" w:hAnsi="宋体" w:cs="Arial" w:hint="eastAsia"/>
          <w:sz w:val="24"/>
        </w:rPr>
        <w:t>网络硬盘录像机实现监</w:t>
      </w:r>
      <w:r>
        <w:rPr>
          <w:rFonts w:ascii="宋体" w:hAnsi="宋体" w:cs="Arial" w:hint="eastAsia"/>
          <w:sz w:val="24"/>
        </w:rPr>
        <w:t>控视频存储，</w:t>
      </w:r>
      <w:r>
        <w:rPr>
          <w:rFonts w:ascii="宋体" w:hAnsi="宋体" w:cs="Arial" w:hint="eastAsia"/>
          <w:sz w:val="24"/>
        </w:rPr>
        <w:lastRenderedPageBreak/>
        <w:t>再通过高清解码器上墙方式实现实时监控画面显示，</w:t>
      </w:r>
      <w:r>
        <w:rPr>
          <w:rFonts w:hint="eastAsia"/>
          <w:bCs/>
          <w:sz w:val="24"/>
        </w:rPr>
        <w:t>支持本地</w:t>
      </w:r>
      <w:r>
        <w:rPr>
          <w:rFonts w:hint="eastAsia"/>
          <w:bCs/>
          <w:sz w:val="24"/>
        </w:rPr>
        <w:t>/</w:t>
      </w:r>
      <w:r>
        <w:rPr>
          <w:rFonts w:hint="eastAsia"/>
          <w:bCs/>
          <w:sz w:val="24"/>
        </w:rPr>
        <w:t>网络</w:t>
      </w:r>
      <w:r>
        <w:rPr>
          <w:rFonts w:ascii="宋体" w:hAnsi="宋体" w:hint="eastAsia"/>
          <w:sz w:val="24"/>
        </w:rPr>
        <w:t>远程登录实时</w:t>
      </w:r>
      <w:r>
        <w:rPr>
          <w:rFonts w:ascii="宋体" w:hAnsi="宋体" w:hint="eastAsia"/>
          <w:sz w:val="24"/>
        </w:rPr>
        <w:t>/</w:t>
      </w:r>
      <w:r>
        <w:rPr>
          <w:rFonts w:ascii="宋体" w:hAnsi="宋体" w:hint="eastAsia"/>
          <w:sz w:val="24"/>
        </w:rPr>
        <w:t>录像查看。</w:t>
      </w:r>
      <w:r>
        <w:rPr>
          <w:rFonts w:hint="eastAsia"/>
          <w:bCs/>
          <w:sz w:val="24"/>
        </w:rPr>
        <w:t>监控清单及设备参数规格要求详见采购清单。</w:t>
      </w:r>
    </w:p>
    <w:p w14:paraId="7E834DAD" w14:textId="77777777" w:rsidR="002501B4" w:rsidRDefault="00663340">
      <w:pPr>
        <w:numPr>
          <w:ilvl w:val="0"/>
          <w:numId w:val="2"/>
        </w:numPr>
        <w:spacing w:line="360" w:lineRule="auto"/>
        <w:rPr>
          <w:b/>
          <w:bCs/>
          <w:sz w:val="24"/>
        </w:rPr>
      </w:pPr>
      <w:r>
        <w:rPr>
          <w:rFonts w:hint="eastAsia"/>
          <w:b/>
          <w:bCs/>
          <w:sz w:val="24"/>
        </w:rPr>
        <w:t>设备清单</w:t>
      </w:r>
    </w:p>
    <w:tbl>
      <w:tblPr>
        <w:tblW w:w="4996" w:type="pct"/>
        <w:tblLook w:val="04A0" w:firstRow="1" w:lastRow="0" w:firstColumn="1" w:lastColumn="0" w:noHBand="0" w:noVBand="1"/>
      </w:tblPr>
      <w:tblGrid>
        <w:gridCol w:w="689"/>
        <w:gridCol w:w="1756"/>
        <w:gridCol w:w="4505"/>
        <w:gridCol w:w="691"/>
        <w:gridCol w:w="691"/>
        <w:gridCol w:w="1182"/>
      </w:tblGrid>
      <w:tr w:rsidR="002501B4" w14:paraId="0823F05C" w14:textId="77777777">
        <w:trPr>
          <w:trHeight w:val="760"/>
        </w:trPr>
        <w:tc>
          <w:tcPr>
            <w:tcW w:w="340" w:type="pct"/>
            <w:tcBorders>
              <w:top w:val="single" w:sz="4" w:space="0" w:color="000000"/>
              <w:left w:val="single" w:sz="4" w:space="0" w:color="000000"/>
              <w:bottom w:val="single" w:sz="4" w:space="0" w:color="000000"/>
              <w:right w:val="single" w:sz="4" w:space="0" w:color="000000"/>
            </w:tcBorders>
            <w:noWrap/>
            <w:vAlign w:val="center"/>
          </w:tcPr>
          <w:p w14:paraId="0E47F0EB" w14:textId="77777777" w:rsidR="002501B4" w:rsidRDefault="00663340">
            <w:pPr>
              <w:widowControl/>
              <w:jc w:val="center"/>
              <w:textAlignment w:val="center"/>
              <w:rPr>
                <w:rFonts w:ascii="宋体" w:hAnsi="宋体" w:cs="宋体"/>
                <w:b/>
                <w:bCs/>
                <w:sz w:val="22"/>
                <w:szCs w:val="22"/>
              </w:rPr>
            </w:pPr>
            <w:r>
              <w:rPr>
                <w:rFonts w:ascii="宋体" w:hAnsi="宋体" w:cs="宋体" w:hint="eastAsia"/>
                <w:b/>
                <w:bCs/>
                <w:kern w:val="0"/>
                <w:sz w:val="22"/>
                <w:szCs w:val="22"/>
                <w:lang w:bidi="ar"/>
              </w:rPr>
              <w:t>序号</w:t>
            </w:r>
          </w:p>
        </w:tc>
        <w:tc>
          <w:tcPr>
            <w:tcW w:w="927" w:type="pct"/>
            <w:tcBorders>
              <w:top w:val="single" w:sz="4" w:space="0" w:color="000000"/>
              <w:left w:val="single" w:sz="4" w:space="0" w:color="000000"/>
              <w:bottom w:val="single" w:sz="4" w:space="0" w:color="000000"/>
              <w:right w:val="single" w:sz="4" w:space="0" w:color="000000"/>
            </w:tcBorders>
            <w:noWrap/>
            <w:vAlign w:val="center"/>
          </w:tcPr>
          <w:p w14:paraId="78F21FA4" w14:textId="77777777" w:rsidR="002501B4" w:rsidRDefault="00663340">
            <w:pPr>
              <w:widowControl/>
              <w:jc w:val="center"/>
              <w:textAlignment w:val="center"/>
              <w:rPr>
                <w:rFonts w:ascii="宋体" w:hAnsi="宋体" w:cs="宋体"/>
                <w:b/>
                <w:bCs/>
                <w:sz w:val="22"/>
                <w:szCs w:val="22"/>
              </w:rPr>
            </w:pPr>
            <w:r>
              <w:rPr>
                <w:rFonts w:ascii="宋体" w:hAnsi="宋体" w:cs="宋体" w:hint="eastAsia"/>
                <w:b/>
                <w:bCs/>
                <w:kern w:val="0"/>
                <w:sz w:val="22"/>
                <w:szCs w:val="22"/>
                <w:lang w:bidi="ar"/>
              </w:rPr>
              <w:t>设备</w:t>
            </w:r>
            <w:r>
              <w:rPr>
                <w:rFonts w:ascii="宋体" w:hAnsi="宋体" w:cs="宋体" w:hint="eastAsia"/>
                <w:b/>
                <w:bCs/>
                <w:kern w:val="0"/>
                <w:sz w:val="22"/>
                <w:szCs w:val="22"/>
                <w:lang w:bidi="ar"/>
              </w:rPr>
              <w:t>/</w:t>
            </w:r>
            <w:r>
              <w:rPr>
                <w:rFonts w:ascii="宋体" w:hAnsi="宋体" w:cs="宋体" w:hint="eastAsia"/>
                <w:b/>
                <w:bCs/>
                <w:kern w:val="0"/>
                <w:sz w:val="22"/>
                <w:szCs w:val="22"/>
                <w:lang w:bidi="ar"/>
              </w:rPr>
              <w:t>材料名称</w:t>
            </w:r>
          </w:p>
        </w:tc>
        <w:tc>
          <w:tcPr>
            <w:tcW w:w="2440" w:type="pct"/>
            <w:tcBorders>
              <w:top w:val="single" w:sz="4" w:space="0" w:color="000000"/>
              <w:left w:val="single" w:sz="4" w:space="0" w:color="000000"/>
              <w:bottom w:val="single" w:sz="4" w:space="0" w:color="000000"/>
              <w:right w:val="single" w:sz="4" w:space="0" w:color="000000"/>
            </w:tcBorders>
            <w:noWrap/>
            <w:vAlign w:val="center"/>
          </w:tcPr>
          <w:p w14:paraId="7BB4C039" w14:textId="77777777" w:rsidR="002501B4" w:rsidRDefault="00663340">
            <w:pPr>
              <w:widowControl/>
              <w:jc w:val="center"/>
              <w:textAlignment w:val="center"/>
              <w:rPr>
                <w:rFonts w:ascii="宋体" w:hAnsi="宋体" w:cs="宋体"/>
                <w:b/>
                <w:bCs/>
                <w:sz w:val="22"/>
                <w:szCs w:val="22"/>
              </w:rPr>
            </w:pPr>
            <w:r>
              <w:rPr>
                <w:rFonts w:ascii="宋体" w:hAnsi="宋体" w:cs="宋体" w:hint="eastAsia"/>
                <w:b/>
                <w:bCs/>
                <w:kern w:val="0"/>
                <w:sz w:val="22"/>
                <w:szCs w:val="22"/>
                <w:lang w:bidi="ar"/>
              </w:rPr>
              <w:t>技术要求</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603F4F67" w14:textId="77777777" w:rsidR="002501B4" w:rsidRDefault="00663340">
            <w:pPr>
              <w:widowControl/>
              <w:jc w:val="center"/>
              <w:textAlignment w:val="center"/>
              <w:rPr>
                <w:rFonts w:ascii="宋体" w:hAnsi="宋体" w:cs="宋体"/>
                <w:b/>
                <w:bCs/>
                <w:sz w:val="22"/>
                <w:szCs w:val="22"/>
              </w:rPr>
            </w:pPr>
            <w:r>
              <w:rPr>
                <w:rFonts w:ascii="宋体" w:hAnsi="宋体" w:cs="宋体" w:hint="eastAsia"/>
                <w:b/>
                <w:bCs/>
                <w:kern w:val="0"/>
                <w:sz w:val="22"/>
                <w:szCs w:val="22"/>
                <w:lang w:bidi="ar"/>
              </w:rPr>
              <w:t>单位</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77D616A1" w14:textId="77777777" w:rsidR="002501B4" w:rsidRDefault="00663340">
            <w:pPr>
              <w:widowControl/>
              <w:jc w:val="center"/>
              <w:textAlignment w:val="center"/>
              <w:rPr>
                <w:rFonts w:ascii="宋体" w:hAnsi="宋体" w:cs="宋体"/>
                <w:b/>
                <w:bCs/>
                <w:sz w:val="22"/>
                <w:szCs w:val="22"/>
              </w:rPr>
            </w:pPr>
            <w:r>
              <w:rPr>
                <w:rFonts w:ascii="宋体" w:hAnsi="宋体" w:cs="宋体" w:hint="eastAsia"/>
                <w:b/>
                <w:bCs/>
                <w:kern w:val="0"/>
                <w:sz w:val="22"/>
                <w:szCs w:val="22"/>
                <w:lang w:bidi="ar"/>
              </w:rPr>
              <w:t>数量</w:t>
            </w:r>
          </w:p>
        </w:tc>
        <w:tc>
          <w:tcPr>
            <w:tcW w:w="609" w:type="pct"/>
            <w:tcBorders>
              <w:top w:val="single" w:sz="4" w:space="0" w:color="000000"/>
              <w:left w:val="single" w:sz="4" w:space="0" w:color="000000"/>
              <w:bottom w:val="single" w:sz="4" w:space="0" w:color="000000"/>
              <w:right w:val="single" w:sz="4" w:space="0" w:color="000000"/>
            </w:tcBorders>
            <w:noWrap/>
            <w:vAlign w:val="center"/>
          </w:tcPr>
          <w:p w14:paraId="6B2F1420" w14:textId="77777777" w:rsidR="002501B4" w:rsidRDefault="00663340">
            <w:pPr>
              <w:widowControl/>
              <w:jc w:val="center"/>
              <w:textAlignment w:val="center"/>
              <w:rPr>
                <w:rFonts w:ascii="宋体" w:hAnsi="宋体" w:cs="宋体"/>
                <w:b/>
                <w:bCs/>
                <w:sz w:val="22"/>
                <w:szCs w:val="22"/>
              </w:rPr>
            </w:pPr>
            <w:r>
              <w:rPr>
                <w:rFonts w:ascii="宋体" w:hAnsi="宋体" w:cs="宋体" w:hint="eastAsia"/>
                <w:b/>
                <w:bCs/>
                <w:kern w:val="0"/>
                <w:sz w:val="22"/>
                <w:szCs w:val="22"/>
                <w:lang w:bidi="ar"/>
              </w:rPr>
              <w:t>参考品牌</w:t>
            </w:r>
          </w:p>
        </w:tc>
      </w:tr>
      <w:tr w:rsidR="002501B4" w14:paraId="617DA41E" w14:textId="77777777">
        <w:trPr>
          <w:trHeight w:val="735"/>
        </w:trPr>
        <w:tc>
          <w:tcPr>
            <w:tcW w:w="5000" w:type="pct"/>
            <w:gridSpan w:val="6"/>
            <w:tcBorders>
              <w:top w:val="single" w:sz="4" w:space="0" w:color="000000"/>
              <w:left w:val="single" w:sz="4" w:space="0" w:color="000000"/>
              <w:bottom w:val="single" w:sz="4" w:space="0" w:color="000000"/>
              <w:right w:val="single" w:sz="4" w:space="0" w:color="000000"/>
            </w:tcBorders>
            <w:noWrap/>
            <w:vAlign w:val="center"/>
          </w:tcPr>
          <w:p w14:paraId="65C8C014" w14:textId="77777777" w:rsidR="002501B4" w:rsidRDefault="00663340">
            <w:pPr>
              <w:jc w:val="left"/>
              <w:rPr>
                <w:rFonts w:ascii="宋体" w:hAnsi="宋体" w:cs="宋体"/>
                <w:sz w:val="22"/>
                <w:szCs w:val="22"/>
              </w:rPr>
            </w:pPr>
            <w:r>
              <w:rPr>
                <w:rFonts w:ascii="宋体" w:hAnsi="宋体" w:cs="宋体" w:hint="eastAsia"/>
                <w:b/>
                <w:bCs/>
                <w:kern w:val="0"/>
                <w:sz w:val="22"/>
                <w:szCs w:val="22"/>
                <w:lang w:bidi="ar"/>
              </w:rPr>
              <w:t>（一）监控前端设备</w:t>
            </w:r>
          </w:p>
        </w:tc>
      </w:tr>
      <w:tr w:rsidR="002501B4" w14:paraId="33F1CAC3" w14:textId="77777777">
        <w:trPr>
          <w:trHeight w:val="1394"/>
        </w:trPr>
        <w:tc>
          <w:tcPr>
            <w:tcW w:w="340" w:type="pct"/>
            <w:tcBorders>
              <w:top w:val="single" w:sz="4" w:space="0" w:color="000000"/>
              <w:left w:val="single" w:sz="4" w:space="0" w:color="000000"/>
              <w:bottom w:val="single" w:sz="4" w:space="0" w:color="000000"/>
              <w:right w:val="single" w:sz="4" w:space="0" w:color="000000"/>
            </w:tcBorders>
            <w:noWrap/>
            <w:vAlign w:val="center"/>
          </w:tcPr>
          <w:p w14:paraId="2C0DFF79"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1</w:t>
            </w:r>
          </w:p>
        </w:tc>
        <w:tc>
          <w:tcPr>
            <w:tcW w:w="927" w:type="pct"/>
            <w:tcBorders>
              <w:top w:val="single" w:sz="4" w:space="0" w:color="000000"/>
              <w:left w:val="single" w:sz="4" w:space="0" w:color="000000"/>
              <w:bottom w:val="single" w:sz="4" w:space="0" w:color="000000"/>
              <w:right w:val="single" w:sz="4" w:space="0" w:color="000000"/>
            </w:tcBorders>
            <w:vAlign w:val="center"/>
          </w:tcPr>
          <w:p w14:paraId="300E8000"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户外防水</w:t>
            </w:r>
            <w:r>
              <w:rPr>
                <w:rFonts w:ascii="宋体" w:hAnsi="宋体" w:cs="宋体" w:hint="eastAsia"/>
                <w:kern w:val="0"/>
                <w:sz w:val="22"/>
                <w:szCs w:val="22"/>
                <w:lang w:bidi="ar"/>
              </w:rPr>
              <w:t>400</w:t>
            </w:r>
            <w:r>
              <w:rPr>
                <w:rFonts w:ascii="宋体" w:hAnsi="宋体" w:cs="宋体" w:hint="eastAsia"/>
                <w:kern w:val="0"/>
                <w:sz w:val="22"/>
                <w:szCs w:val="22"/>
                <w:lang w:bidi="ar"/>
              </w:rPr>
              <w:t>万高清全彩筒型智能摄像机</w:t>
            </w:r>
          </w:p>
        </w:tc>
        <w:tc>
          <w:tcPr>
            <w:tcW w:w="2440" w:type="pct"/>
            <w:tcBorders>
              <w:top w:val="single" w:sz="4" w:space="0" w:color="000000"/>
              <w:left w:val="single" w:sz="4" w:space="0" w:color="000000"/>
              <w:bottom w:val="single" w:sz="4" w:space="0" w:color="000000"/>
              <w:right w:val="single" w:sz="4" w:space="0" w:color="000000"/>
            </w:tcBorders>
            <w:vAlign w:val="center"/>
          </w:tcPr>
          <w:p w14:paraId="37515EEF" w14:textId="77777777" w:rsidR="002501B4" w:rsidRDefault="00663340">
            <w:pPr>
              <w:widowControl/>
              <w:jc w:val="left"/>
              <w:textAlignment w:val="center"/>
              <w:rPr>
                <w:rFonts w:ascii="宋体" w:hAnsi="宋体" w:cs="宋体"/>
                <w:kern w:val="0"/>
                <w:sz w:val="22"/>
                <w:szCs w:val="22"/>
                <w:lang w:bidi="ar"/>
              </w:rPr>
            </w:pPr>
            <w:r>
              <w:rPr>
                <w:rFonts w:ascii="宋体" w:hAnsi="宋体" w:cs="宋体" w:hint="eastAsia"/>
                <w:kern w:val="0"/>
                <w:sz w:val="22"/>
                <w:szCs w:val="22"/>
                <w:lang w:bidi="ar"/>
              </w:rPr>
              <w:t xml:space="preserve">1) </w:t>
            </w:r>
            <w:r>
              <w:rPr>
                <w:rFonts w:ascii="宋体" w:hAnsi="宋体" w:cs="宋体" w:hint="eastAsia"/>
                <w:kern w:val="0"/>
                <w:sz w:val="22"/>
                <w:szCs w:val="22"/>
                <w:lang w:bidi="ar"/>
              </w:rPr>
              <w:t>采用深度学习硬件及算法，支持越界侦测，区域入侵侦测，进入区域侦测和离开区域侦测，支持联动声音报警</w:t>
            </w:r>
            <w:r>
              <w:rPr>
                <w:rFonts w:ascii="宋体" w:hAnsi="宋体" w:cs="宋体" w:hint="eastAsia"/>
                <w:kern w:val="0"/>
                <w:sz w:val="22"/>
                <w:szCs w:val="22"/>
                <w:lang w:bidi="ar"/>
              </w:rPr>
              <w:br/>
              <w:t xml:space="preserve">2) </w:t>
            </w:r>
            <w:r>
              <w:rPr>
                <w:rFonts w:ascii="宋体" w:hAnsi="宋体" w:cs="宋体" w:hint="eastAsia"/>
                <w:color w:val="FF0000"/>
                <w:kern w:val="0"/>
                <w:sz w:val="22"/>
                <w:szCs w:val="22"/>
                <w:lang w:bidi="ar"/>
              </w:rPr>
              <w:t>≥</w:t>
            </w:r>
            <w:r>
              <w:rPr>
                <w:rFonts w:ascii="宋体" w:hAnsi="宋体" w:cs="宋体" w:hint="eastAsia"/>
                <w:color w:val="FF0000"/>
                <w:kern w:val="0"/>
                <w:sz w:val="22"/>
                <w:szCs w:val="22"/>
                <w:lang w:bidi="ar"/>
              </w:rPr>
              <w:t>400</w:t>
            </w:r>
            <w:r>
              <w:rPr>
                <w:rFonts w:ascii="宋体" w:hAnsi="宋体" w:cs="宋体" w:hint="eastAsia"/>
                <w:color w:val="FF0000"/>
                <w:kern w:val="0"/>
                <w:sz w:val="22"/>
                <w:szCs w:val="22"/>
                <w:lang w:bidi="ar"/>
              </w:rPr>
              <w:t>万像素，</w:t>
            </w:r>
            <w:r>
              <w:rPr>
                <w:rFonts w:ascii="宋体" w:hAnsi="宋体" w:cs="宋体" w:hint="eastAsia"/>
                <w:kern w:val="0"/>
                <w:sz w:val="22"/>
                <w:szCs w:val="22"/>
                <w:lang w:bidi="ar"/>
              </w:rPr>
              <w:t>最高分辨率可达</w:t>
            </w:r>
            <w:r>
              <w:rPr>
                <w:rFonts w:ascii="宋体" w:hAnsi="宋体" w:cs="宋体" w:hint="eastAsia"/>
                <w:kern w:val="0"/>
                <w:sz w:val="22"/>
                <w:szCs w:val="22"/>
                <w:lang w:bidi="ar"/>
              </w:rPr>
              <w:t xml:space="preserve">2688 </w:t>
            </w:r>
            <w:r>
              <w:rPr>
                <w:rFonts w:ascii="宋体" w:hAnsi="宋体" w:cs="宋体" w:hint="eastAsia"/>
                <w:kern w:val="0"/>
                <w:sz w:val="22"/>
                <w:szCs w:val="22"/>
                <w:lang w:bidi="ar"/>
              </w:rPr>
              <w:t>×</w:t>
            </w:r>
            <w:r>
              <w:rPr>
                <w:rFonts w:ascii="宋体" w:hAnsi="宋体" w:cs="宋体" w:hint="eastAsia"/>
                <w:kern w:val="0"/>
                <w:sz w:val="22"/>
                <w:szCs w:val="22"/>
                <w:lang w:bidi="ar"/>
              </w:rPr>
              <w:t xml:space="preserve"> 1520 @25 fps</w:t>
            </w:r>
            <w:r>
              <w:rPr>
                <w:rFonts w:ascii="宋体" w:hAnsi="宋体" w:cs="宋体" w:hint="eastAsia"/>
                <w:kern w:val="0"/>
                <w:sz w:val="22"/>
                <w:szCs w:val="22"/>
                <w:lang w:bidi="ar"/>
              </w:rPr>
              <w:t>，在该分辨率下可输出实时图像</w:t>
            </w:r>
            <w:r>
              <w:rPr>
                <w:rFonts w:ascii="宋体" w:hAnsi="宋体" w:cs="宋体" w:hint="eastAsia"/>
                <w:kern w:val="0"/>
                <w:sz w:val="22"/>
                <w:szCs w:val="22"/>
                <w:lang w:bidi="ar"/>
              </w:rPr>
              <w:br/>
              <w:t xml:space="preserve">3) </w:t>
            </w:r>
            <w:r>
              <w:rPr>
                <w:rFonts w:ascii="宋体" w:hAnsi="宋体" w:cs="宋体" w:hint="eastAsia"/>
                <w:kern w:val="0"/>
                <w:sz w:val="22"/>
                <w:szCs w:val="22"/>
                <w:lang w:bidi="ar"/>
              </w:rPr>
              <w:t>支持背光补偿，强光抑制，</w:t>
            </w:r>
            <w:r>
              <w:rPr>
                <w:rFonts w:ascii="宋体" w:hAnsi="宋体" w:cs="宋体" w:hint="eastAsia"/>
                <w:kern w:val="0"/>
                <w:sz w:val="22"/>
                <w:szCs w:val="22"/>
                <w:lang w:bidi="ar"/>
              </w:rPr>
              <w:t>3D</w:t>
            </w:r>
            <w:r>
              <w:rPr>
                <w:rFonts w:ascii="宋体" w:hAnsi="宋体" w:cs="宋体" w:hint="eastAsia"/>
                <w:kern w:val="0"/>
                <w:sz w:val="22"/>
                <w:szCs w:val="22"/>
                <w:lang w:bidi="ar"/>
              </w:rPr>
              <w:t>数字降噪，</w:t>
            </w:r>
            <w:r>
              <w:rPr>
                <w:rFonts w:ascii="宋体" w:hAnsi="宋体" w:cs="宋体" w:hint="eastAsia"/>
                <w:kern w:val="0"/>
                <w:sz w:val="22"/>
                <w:szCs w:val="22"/>
                <w:lang w:bidi="ar"/>
              </w:rPr>
              <w:t>120 dB</w:t>
            </w:r>
            <w:r>
              <w:rPr>
                <w:rFonts w:ascii="宋体" w:hAnsi="宋体" w:cs="宋体" w:hint="eastAsia"/>
                <w:kern w:val="0"/>
                <w:sz w:val="22"/>
                <w:szCs w:val="22"/>
                <w:lang w:bidi="ar"/>
              </w:rPr>
              <w:t>宽动态</w:t>
            </w:r>
            <w:r>
              <w:rPr>
                <w:rFonts w:ascii="宋体" w:hAnsi="宋体" w:cs="宋体" w:hint="eastAsia"/>
                <w:kern w:val="0"/>
                <w:sz w:val="22"/>
                <w:szCs w:val="22"/>
                <w:lang w:bidi="ar"/>
              </w:rPr>
              <w:br/>
              <w:t xml:space="preserve">4) </w:t>
            </w:r>
            <w:r>
              <w:rPr>
                <w:rFonts w:ascii="宋体" w:hAnsi="宋体" w:cs="宋体" w:hint="eastAsia"/>
                <w:kern w:val="0"/>
                <w:sz w:val="22"/>
                <w:szCs w:val="22"/>
                <w:lang w:bidi="ar"/>
              </w:rPr>
              <w:t>支持</w:t>
            </w:r>
            <w:r>
              <w:rPr>
                <w:rFonts w:ascii="宋体" w:hAnsi="宋体" w:cs="宋体" w:hint="eastAsia"/>
                <w:kern w:val="0"/>
                <w:sz w:val="22"/>
                <w:szCs w:val="22"/>
                <w:lang w:bidi="ar"/>
              </w:rPr>
              <w:t>ROI</w:t>
            </w:r>
            <w:r>
              <w:rPr>
                <w:rFonts w:ascii="宋体" w:hAnsi="宋体" w:cs="宋体" w:hint="eastAsia"/>
                <w:kern w:val="0"/>
                <w:sz w:val="22"/>
                <w:szCs w:val="22"/>
                <w:lang w:bidi="ar"/>
              </w:rPr>
              <w:t>感兴趣区域增强编码，支持</w:t>
            </w:r>
            <w:r>
              <w:rPr>
                <w:rFonts w:ascii="宋体" w:hAnsi="宋体" w:cs="宋体" w:hint="eastAsia"/>
                <w:kern w:val="0"/>
                <w:sz w:val="22"/>
                <w:szCs w:val="22"/>
                <w:lang w:bidi="ar"/>
              </w:rPr>
              <w:t>Smart265/264</w:t>
            </w:r>
            <w:r>
              <w:rPr>
                <w:rFonts w:ascii="宋体" w:hAnsi="宋体" w:cs="宋体" w:hint="eastAsia"/>
                <w:kern w:val="0"/>
                <w:sz w:val="22"/>
                <w:szCs w:val="22"/>
                <w:lang w:bidi="ar"/>
              </w:rPr>
              <w:t>编码，可根据场景情况自适应调整码率分配，有效节省存储成本</w:t>
            </w:r>
            <w:r>
              <w:rPr>
                <w:rFonts w:ascii="宋体" w:hAnsi="宋体" w:cs="宋体" w:hint="eastAsia"/>
                <w:kern w:val="0"/>
                <w:sz w:val="22"/>
                <w:szCs w:val="22"/>
                <w:lang w:bidi="ar"/>
              </w:rPr>
              <w:br/>
              <w:t>5) 1</w:t>
            </w:r>
            <w:r>
              <w:rPr>
                <w:rFonts w:ascii="宋体" w:hAnsi="宋体" w:cs="宋体" w:hint="eastAsia"/>
                <w:kern w:val="0"/>
                <w:sz w:val="22"/>
                <w:szCs w:val="22"/>
                <w:lang w:bidi="ar"/>
              </w:rPr>
              <w:t>个内置麦克风，</w:t>
            </w:r>
            <w:r>
              <w:rPr>
                <w:rFonts w:ascii="宋体" w:hAnsi="宋体" w:cs="宋体" w:hint="eastAsia"/>
                <w:kern w:val="0"/>
                <w:sz w:val="22"/>
                <w:szCs w:val="22"/>
                <w:lang w:bidi="ar"/>
              </w:rPr>
              <w:t>1</w:t>
            </w:r>
            <w:r>
              <w:rPr>
                <w:rFonts w:ascii="宋体" w:hAnsi="宋体" w:cs="宋体" w:hint="eastAsia"/>
                <w:kern w:val="0"/>
                <w:sz w:val="22"/>
                <w:szCs w:val="22"/>
                <w:lang w:bidi="ar"/>
              </w:rPr>
              <w:t>个内置扬声器，支持双向语音对讲</w:t>
            </w:r>
            <w:r>
              <w:rPr>
                <w:rFonts w:ascii="宋体" w:hAnsi="宋体" w:cs="宋体" w:hint="eastAsia"/>
                <w:kern w:val="0"/>
                <w:sz w:val="22"/>
                <w:szCs w:val="22"/>
                <w:lang w:bidi="ar"/>
              </w:rPr>
              <w:br/>
              <w:t xml:space="preserve">6) </w:t>
            </w:r>
            <w:r>
              <w:rPr>
                <w:rFonts w:ascii="宋体" w:hAnsi="宋体" w:cs="宋体" w:hint="eastAsia"/>
                <w:kern w:val="0"/>
                <w:sz w:val="22"/>
                <w:szCs w:val="22"/>
                <w:lang w:bidi="ar"/>
              </w:rPr>
              <w:t>支持最大</w:t>
            </w:r>
            <w:r>
              <w:rPr>
                <w:rFonts w:ascii="宋体" w:hAnsi="宋体" w:cs="宋体" w:hint="eastAsia"/>
                <w:kern w:val="0"/>
                <w:sz w:val="22"/>
                <w:szCs w:val="22"/>
                <w:lang w:bidi="ar"/>
              </w:rPr>
              <w:t>256 GB MicroSD/MicroSDHC/MicroSDXC</w:t>
            </w:r>
            <w:r>
              <w:rPr>
                <w:rFonts w:ascii="宋体" w:hAnsi="宋体" w:cs="宋体" w:hint="eastAsia"/>
                <w:kern w:val="0"/>
                <w:sz w:val="22"/>
                <w:szCs w:val="22"/>
                <w:lang w:bidi="ar"/>
              </w:rPr>
              <w:t>卡本地存储</w:t>
            </w:r>
            <w:r>
              <w:rPr>
                <w:rFonts w:ascii="宋体" w:hAnsi="宋体" w:cs="宋体" w:hint="eastAsia"/>
                <w:kern w:val="0"/>
                <w:sz w:val="22"/>
                <w:szCs w:val="22"/>
                <w:lang w:bidi="ar"/>
              </w:rPr>
              <w:br/>
              <w:t xml:space="preserve">7) </w:t>
            </w:r>
            <w:r>
              <w:rPr>
                <w:rFonts w:ascii="宋体" w:hAnsi="宋体" w:cs="宋体" w:hint="eastAsia"/>
                <w:kern w:val="0"/>
                <w:sz w:val="22"/>
                <w:szCs w:val="22"/>
                <w:lang w:bidi="ar"/>
              </w:rPr>
              <w:t>支持</w:t>
            </w:r>
            <w:r>
              <w:rPr>
                <w:rFonts w:ascii="宋体" w:hAnsi="宋体" w:cs="宋体" w:hint="eastAsia"/>
                <w:kern w:val="0"/>
                <w:sz w:val="22"/>
                <w:szCs w:val="22"/>
                <w:lang w:bidi="ar"/>
              </w:rPr>
              <w:t>1</w:t>
            </w:r>
            <w:r>
              <w:rPr>
                <w:rFonts w:ascii="宋体" w:hAnsi="宋体" w:cs="宋体" w:hint="eastAsia"/>
                <w:kern w:val="0"/>
                <w:sz w:val="22"/>
                <w:szCs w:val="22"/>
                <w:lang w:bidi="ar"/>
              </w:rPr>
              <w:t>路报警输入，</w:t>
            </w:r>
            <w:r>
              <w:rPr>
                <w:rFonts w:ascii="宋体" w:hAnsi="宋体" w:cs="宋体" w:hint="eastAsia"/>
                <w:kern w:val="0"/>
                <w:sz w:val="22"/>
                <w:szCs w:val="22"/>
                <w:lang w:bidi="ar"/>
              </w:rPr>
              <w:t>1</w:t>
            </w:r>
            <w:r>
              <w:rPr>
                <w:rFonts w:ascii="宋体" w:hAnsi="宋体" w:cs="宋体" w:hint="eastAsia"/>
                <w:kern w:val="0"/>
                <w:sz w:val="22"/>
                <w:szCs w:val="22"/>
                <w:lang w:bidi="ar"/>
              </w:rPr>
              <w:t>路报警输出（报警输出最大支持</w:t>
            </w:r>
            <w:r>
              <w:rPr>
                <w:rFonts w:ascii="宋体" w:hAnsi="宋体" w:cs="宋体" w:hint="eastAsia"/>
                <w:kern w:val="0"/>
                <w:sz w:val="22"/>
                <w:szCs w:val="22"/>
                <w:lang w:bidi="ar"/>
              </w:rPr>
              <w:t>AC24 V/DC24 V</w:t>
            </w:r>
            <w:r>
              <w:rPr>
                <w:rFonts w:ascii="宋体" w:hAnsi="宋体" w:cs="宋体" w:hint="eastAsia"/>
                <w:kern w:val="0"/>
                <w:sz w:val="22"/>
                <w:szCs w:val="22"/>
                <w:lang w:bidi="ar"/>
              </w:rPr>
              <w:t>，</w:t>
            </w:r>
            <w:r>
              <w:rPr>
                <w:rFonts w:ascii="宋体" w:hAnsi="宋体" w:cs="宋体" w:hint="eastAsia"/>
                <w:kern w:val="0"/>
                <w:sz w:val="22"/>
                <w:szCs w:val="22"/>
                <w:lang w:bidi="ar"/>
              </w:rPr>
              <w:t>1 A</w:t>
            </w:r>
            <w:r>
              <w:rPr>
                <w:rFonts w:ascii="宋体" w:hAnsi="宋体" w:cs="宋体" w:hint="eastAsia"/>
                <w:kern w:val="0"/>
                <w:sz w:val="22"/>
                <w:szCs w:val="22"/>
                <w:lang w:bidi="ar"/>
              </w:rPr>
              <w:t>），</w:t>
            </w:r>
            <w:r>
              <w:rPr>
                <w:rFonts w:ascii="宋体" w:hAnsi="宋体" w:cs="宋体" w:hint="eastAsia"/>
                <w:kern w:val="0"/>
                <w:sz w:val="22"/>
                <w:szCs w:val="22"/>
                <w:lang w:bidi="ar"/>
              </w:rPr>
              <w:t>1</w:t>
            </w:r>
            <w:r>
              <w:rPr>
                <w:rFonts w:ascii="宋体" w:hAnsi="宋体" w:cs="宋体" w:hint="eastAsia"/>
                <w:kern w:val="0"/>
                <w:sz w:val="22"/>
                <w:szCs w:val="22"/>
                <w:lang w:bidi="ar"/>
              </w:rPr>
              <w:t>路音频输入，</w:t>
            </w:r>
            <w:r>
              <w:rPr>
                <w:rFonts w:ascii="宋体" w:hAnsi="宋体" w:cs="宋体" w:hint="eastAsia"/>
                <w:kern w:val="0"/>
                <w:sz w:val="22"/>
                <w:szCs w:val="22"/>
                <w:lang w:bidi="ar"/>
              </w:rPr>
              <w:t>1</w:t>
            </w:r>
            <w:r>
              <w:rPr>
                <w:rFonts w:ascii="宋体" w:hAnsi="宋体" w:cs="宋体" w:hint="eastAsia"/>
                <w:kern w:val="0"/>
                <w:sz w:val="22"/>
                <w:szCs w:val="22"/>
                <w:lang w:bidi="ar"/>
              </w:rPr>
              <w:t>路音频输出</w:t>
            </w:r>
            <w:r>
              <w:rPr>
                <w:rFonts w:ascii="宋体" w:hAnsi="宋体" w:cs="宋体" w:hint="eastAsia"/>
                <w:kern w:val="0"/>
                <w:sz w:val="22"/>
                <w:szCs w:val="22"/>
                <w:lang w:bidi="ar"/>
              </w:rPr>
              <w:br/>
              <w:t xml:space="preserve">8) </w:t>
            </w:r>
            <w:r>
              <w:rPr>
                <w:rFonts w:ascii="宋体" w:hAnsi="宋体" w:cs="宋体" w:hint="eastAsia"/>
                <w:kern w:val="0"/>
                <w:sz w:val="22"/>
                <w:szCs w:val="22"/>
                <w:lang w:bidi="ar"/>
              </w:rPr>
              <w:t>支持：</w:t>
            </w:r>
            <w:r>
              <w:rPr>
                <w:rFonts w:ascii="宋体" w:hAnsi="宋体" w:cs="宋体" w:hint="eastAsia"/>
                <w:kern w:val="0"/>
                <w:sz w:val="22"/>
                <w:szCs w:val="22"/>
                <w:lang w:bidi="ar"/>
              </w:rPr>
              <w:t>DC12V</w:t>
            </w:r>
            <w:r>
              <w:rPr>
                <w:rFonts w:ascii="宋体" w:hAnsi="宋体" w:cs="宋体" w:hint="eastAsia"/>
                <w:kern w:val="0"/>
                <w:sz w:val="22"/>
                <w:szCs w:val="22"/>
                <w:lang w:bidi="ar"/>
              </w:rPr>
              <w:t>，</w:t>
            </w:r>
            <w:r>
              <w:rPr>
                <w:rFonts w:ascii="宋体" w:hAnsi="宋体" w:cs="宋体" w:hint="eastAsia"/>
                <w:kern w:val="0"/>
                <w:sz w:val="22"/>
                <w:szCs w:val="22"/>
                <w:lang w:bidi="ar"/>
              </w:rPr>
              <w:t>100 mA</w:t>
            </w:r>
            <w:r>
              <w:rPr>
                <w:rFonts w:ascii="宋体" w:hAnsi="宋体" w:cs="宋体" w:hint="eastAsia"/>
                <w:kern w:val="0"/>
                <w:sz w:val="22"/>
                <w:szCs w:val="22"/>
                <w:lang w:bidi="ar"/>
              </w:rPr>
              <w:t>电源输出，可用于拾音器供电</w:t>
            </w:r>
            <w:r>
              <w:rPr>
                <w:rFonts w:ascii="宋体" w:hAnsi="宋体" w:cs="宋体" w:hint="eastAsia"/>
                <w:kern w:val="0"/>
                <w:sz w:val="22"/>
                <w:szCs w:val="22"/>
                <w:lang w:bidi="ar"/>
              </w:rPr>
              <w:br/>
              <w:t xml:space="preserve">9) </w:t>
            </w:r>
            <w:r>
              <w:rPr>
                <w:rFonts w:ascii="宋体" w:hAnsi="宋体" w:cs="宋体" w:hint="eastAsia"/>
                <w:kern w:val="0"/>
                <w:sz w:val="22"/>
                <w:szCs w:val="22"/>
                <w:lang w:bidi="ar"/>
              </w:rPr>
              <w:t>支持白光</w:t>
            </w:r>
            <w:r>
              <w:rPr>
                <w:rFonts w:ascii="宋体" w:hAnsi="宋体" w:cs="宋体" w:hint="eastAsia"/>
                <w:kern w:val="0"/>
                <w:sz w:val="22"/>
                <w:szCs w:val="22"/>
                <w:lang w:bidi="ar"/>
              </w:rPr>
              <w:t>/</w:t>
            </w:r>
            <w:r>
              <w:rPr>
                <w:rFonts w:ascii="宋体" w:hAnsi="宋体" w:cs="宋体" w:hint="eastAsia"/>
                <w:kern w:val="0"/>
                <w:sz w:val="22"/>
                <w:szCs w:val="22"/>
                <w:lang w:bidi="ar"/>
              </w:rPr>
              <w:t>红外双补光，红外最远可达</w:t>
            </w:r>
            <w:r>
              <w:rPr>
                <w:rFonts w:ascii="宋体" w:hAnsi="宋体" w:cs="宋体" w:hint="eastAsia"/>
                <w:kern w:val="0"/>
                <w:sz w:val="22"/>
                <w:szCs w:val="22"/>
                <w:lang w:bidi="ar"/>
              </w:rPr>
              <w:t>50m</w:t>
            </w:r>
            <w:r>
              <w:rPr>
                <w:rFonts w:ascii="宋体" w:hAnsi="宋体" w:cs="宋体" w:hint="eastAsia"/>
                <w:kern w:val="0"/>
                <w:sz w:val="22"/>
                <w:szCs w:val="22"/>
                <w:lang w:bidi="ar"/>
              </w:rPr>
              <w:t>，白光最远可达</w:t>
            </w:r>
            <w:r>
              <w:rPr>
                <w:rFonts w:ascii="宋体" w:hAnsi="宋体" w:cs="宋体" w:hint="eastAsia"/>
                <w:kern w:val="0"/>
                <w:sz w:val="22"/>
                <w:szCs w:val="22"/>
                <w:lang w:bidi="ar"/>
              </w:rPr>
              <w:t>30m</w:t>
            </w:r>
            <w:r>
              <w:rPr>
                <w:rFonts w:ascii="宋体" w:hAnsi="宋体" w:cs="宋体" w:hint="eastAsia"/>
                <w:kern w:val="0"/>
                <w:sz w:val="22"/>
                <w:szCs w:val="22"/>
                <w:lang w:bidi="ar"/>
              </w:rPr>
              <w:br/>
              <w:t xml:space="preserve">10) </w:t>
            </w:r>
            <w:r>
              <w:rPr>
                <w:rFonts w:ascii="宋体" w:hAnsi="宋体" w:cs="宋体" w:hint="eastAsia"/>
                <w:kern w:val="0"/>
                <w:sz w:val="22"/>
                <w:szCs w:val="22"/>
                <w:lang w:bidi="ar"/>
              </w:rPr>
              <w:t>传感器类型：</w:t>
            </w:r>
            <w:r>
              <w:rPr>
                <w:rFonts w:ascii="宋体" w:hAnsi="宋体" w:cs="宋体" w:hint="eastAsia"/>
                <w:kern w:val="0"/>
                <w:sz w:val="22"/>
                <w:szCs w:val="22"/>
                <w:lang w:bidi="ar"/>
              </w:rPr>
              <w:t>1/3" Progressive Scan CMOS</w:t>
            </w:r>
            <w:r>
              <w:rPr>
                <w:rFonts w:ascii="宋体" w:hAnsi="宋体" w:cs="宋体" w:hint="eastAsia"/>
                <w:kern w:val="0"/>
                <w:sz w:val="22"/>
                <w:szCs w:val="22"/>
                <w:lang w:bidi="ar"/>
              </w:rPr>
              <w:br/>
              <w:t xml:space="preserve">11) </w:t>
            </w:r>
            <w:r>
              <w:rPr>
                <w:rFonts w:ascii="宋体" w:hAnsi="宋体" w:cs="宋体" w:hint="eastAsia"/>
                <w:kern w:val="0"/>
                <w:sz w:val="22"/>
                <w:szCs w:val="22"/>
                <w:lang w:bidi="ar"/>
              </w:rPr>
              <w:t>最低照度：彩色：</w:t>
            </w:r>
            <w:r>
              <w:rPr>
                <w:rFonts w:ascii="宋体" w:hAnsi="宋体" w:cs="宋体" w:hint="eastAsia"/>
                <w:kern w:val="0"/>
                <w:sz w:val="22"/>
                <w:szCs w:val="22"/>
                <w:lang w:bidi="ar"/>
              </w:rPr>
              <w:t>0.005 Lux @</w:t>
            </w:r>
            <w:r>
              <w:rPr>
                <w:rFonts w:ascii="宋体" w:hAnsi="宋体" w:cs="宋体" w:hint="eastAsia"/>
                <w:kern w:val="0"/>
                <w:sz w:val="22"/>
                <w:szCs w:val="22"/>
                <w:lang w:bidi="ar"/>
              </w:rPr>
              <w:t>（</w:t>
            </w:r>
            <w:r>
              <w:rPr>
                <w:rFonts w:ascii="宋体" w:hAnsi="宋体" w:cs="宋体" w:hint="eastAsia"/>
                <w:kern w:val="0"/>
                <w:sz w:val="22"/>
                <w:szCs w:val="22"/>
                <w:lang w:bidi="ar"/>
              </w:rPr>
              <w:t>F1.2</w:t>
            </w:r>
            <w:r>
              <w:rPr>
                <w:rFonts w:ascii="宋体" w:hAnsi="宋体" w:cs="宋体" w:hint="eastAsia"/>
                <w:kern w:val="0"/>
                <w:sz w:val="22"/>
                <w:szCs w:val="22"/>
                <w:lang w:bidi="ar"/>
              </w:rPr>
              <w:t>，</w:t>
            </w:r>
            <w:r>
              <w:rPr>
                <w:rFonts w:ascii="宋体" w:hAnsi="宋体" w:cs="宋体" w:hint="eastAsia"/>
                <w:kern w:val="0"/>
                <w:sz w:val="22"/>
                <w:szCs w:val="22"/>
                <w:lang w:bidi="ar"/>
              </w:rPr>
              <w:t>AGC ON</w:t>
            </w:r>
            <w:r>
              <w:rPr>
                <w:rFonts w:ascii="宋体" w:hAnsi="宋体" w:cs="宋体" w:hint="eastAsia"/>
                <w:kern w:val="0"/>
                <w:sz w:val="22"/>
                <w:szCs w:val="22"/>
                <w:lang w:bidi="ar"/>
              </w:rPr>
              <w:t>），</w:t>
            </w:r>
            <w:r>
              <w:rPr>
                <w:rFonts w:ascii="宋体" w:hAnsi="宋体" w:cs="宋体" w:hint="eastAsia"/>
                <w:kern w:val="0"/>
                <w:sz w:val="22"/>
                <w:szCs w:val="22"/>
                <w:lang w:bidi="ar"/>
              </w:rPr>
              <w:t>0 Lux with IR</w:t>
            </w:r>
            <w:r>
              <w:rPr>
                <w:rFonts w:ascii="宋体" w:hAnsi="宋体" w:cs="宋体" w:hint="eastAsia"/>
                <w:kern w:val="0"/>
                <w:sz w:val="22"/>
                <w:szCs w:val="22"/>
                <w:lang w:bidi="ar"/>
              </w:rPr>
              <w:br/>
              <w:t xml:space="preserve">12) </w:t>
            </w:r>
            <w:r>
              <w:rPr>
                <w:rFonts w:ascii="宋体" w:hAnsi="宋体" w:cs="宋体" w:hint="eastAsia"/>
                <w:kern w:val="0"/>
                <w:sz w:val="22"/>
                <w:szCs w:val="22"/>
                <w:lang w:bidi="ar"/>
              </w:rPr>
              <w:t>焦距</w:t>
            </w:r>
            <w:r>
              <w:rPr>
                <w:rFonts w:ascii="宋体" w:hAnsi="宋体" w:cs="宋体" w:hint="eastAsia"/>
                <w:kern w:val="0"/>
                <w:sz w:val="22"/>
                <w:szCs w:val="22"/>
                <w:lang w:bidi="ar"/>
              </w:rPr>
              <w:t>&amp;</w:t>
            </w:r>
            <w:r>
              <w:rPr>
                <w:rFonts w:ascii="宋体" w:hAnsi="宋体" w:cs="宋体" w:hint="eastAsia"/>
                <w:kern w:val="0"/>
                <w:sz w:val="22"/>
                <w:szCs w:val="22"/>
                <w:lang w:bidi="ar"/>
              </w:rPr>
              <w:t>视场角：</w:t>
            </w:r>
            <w:r>
              <w:rPr>
                <w:rFonts w:ascii="宋体" w:hAnsi="宋体" w:cs="宋体" w:hint="eastAsia"/>
                <w:kern w:val="0"/>
                <w:sz w:val="22"/>
                <w:szCs w:val="22"/>
                <w:lang w:bidi="ar"/>
              </w:rPr>
              <w:t>4 mm</w:t>
            </w:r>
            <w:r>
              <w:rPr>
                <w:rFonts w:ascii="宋体" w:hAnsi="宋体" w:cs="宋体" w:hint="eastAsia"/>
                <w:kern w:val="0"/>
                <w:sz w:val="22"/>
                <w:szCs w:val="22"/>
                <w:lang w:bidi="ar"/>
              </w:rPr>
              <w:t>，水平视场角：</w:t>
            </w:r>
            <w:r>
              <w:rPr>
                <w:rFonts w:ascii="宋体" w:hAnsi="宋体" w:cs="宋体" w:hint="eastAsia"/>
                <w:kern w:val="0"/>
                <w:sz w:val="22"/>
                <w:szCs w:val="22"/>
                <w:lang w:bidi="ar"/>
              </w:rPr>
              <w:t>78.3</w:t>
            </w:r>
            <w:r>
              <w:rPr>
                <w:rFonts w:ascii="宋体" w:hAnsi="宋体" w:cs="宋体" w:hint="eastAsia"/>
                <w:kern w:val="0"/>
                <w:sz w:val="22"/>
                <w:szCs w:val="22"/>
                <w:lang w:bidi="ar"/>
              </w:rPr>
              <w:t>°，垂直视场角：</w:t>
            </w:r>
            <w:r>
              <w:rPr>
                <w:rFonts w:ascii="宋体" w:hAnsi="宋体" w:cs="宋体" w:hint="eastAsia"/>
                <w:kern w:val="0"/>
                <w:sz w:val="22"/>
                <w:szCs w:val="22"/>
                <w:lang w:bidi="ar"/>
              </w:rPr>
              <w:t>42.9</w:t>
            </w:r>
            <w:r>
              <w:rPr>
                <w:rFonts w:ascii="宋体" w:hAnsi="宋体" w:cs="宋体" w:hint="eastAsia"/>
                <w:kern w:val="0"/>
                <w:sz w:val="22"/>
                <w:szCs w:val="22"/>
                <w:lang w:bidi="ar"/>
              </w:rPr>
              <w:t>°，对角视场角：</w:t>
            </w:r>
            <w:r>
              <w:rPr>
                <w:rFonts w:ascii="宋体" w:hAnsi="宋体" w:cs="宋体" w:hint="eastAsia"/>
                <w:kern w:val="0"/>
                <w:sz w:val="22"/>
                <w:szCs w:val="22"/>
                <w:lang w:bidi="ar"/>
              </w:rPr>
              <w:t>91.2</w:t>
            </w:r>
            <w:r>
              <w:rPr>
                <w:rFonts w:ascii="宋体" w:hAnsi="宋体" w:cs="宋体" w:hint="eastAsia"/>
                <w:kern w:val="0"/>
                <w:sz w:val="22"/>
                <w:szCs w:val="22"/>
                <w:lang w:bidi="ar"/>
              </w:rPr>
              <w:t>°；</w:t>
            </w:r>
            <w:r>
              <w:rPr>
                <w:rFonts w:ascii="宋体" w:hAnsi="宋体" w:cs="宋体" w:hint="eastAsia"/>
                <w:kern w:val="0"/>
                <w:sz w:val="22"/>
                <w:szCs w:val="22"/>
                <w:lang w:bidi="ar"/>
              </w:rPr>
              <w:t>6 mm</w:t>
            </w:r>
            <w:r>
              <w:rPr>
                <w:rFonts w:ascii="宋体" w:hAnsi="宋体" w:cs="宋体" w:hint="eastAsia"/>
                <w:kern w:val="0"/>
                <w:sz w:val="22"/>
                <w:szCs w:val="22"/>
                <w:lang w:bidi="ar"/>
              </w:rPr>
              <w:t>，水平视场角：</w:t>
            </w:r>
            <w:r>
              <w:rPr>
                <w:rFonts w:ascii="宋体" w:hAnsi="宋体" w:cs="宋体" w:hint="eastAsia"/>
                <w:kern w:val="0"/>
                <w:sz w:val="22"/>
                <w:szCs w:val="22"/>
                <w:lang w:bidi="ar"/>
              </w:rPr>
              <w:t>49.1</w:t>
            </w:r>
            <w:r>
              <w:rPr>
                <w:rFonts w:ascii="宋体" w:hAnsi="宋体" w:cs="宋体" w:hint="eastAsia"/>
                <w:kern w:val="0"/>
                <w:sz w:val="22"/>
                <w:szCs w:val="22"/>
                <w:lang w:bidi="ar"/>
              </w:rPr>
              <w:t>°，垂直视场角：</w:t>
            </w:r>
            <w:r>
              <w:rPr>
                <w:rFonts w:ascii="宋体" w:hAnsi="宋体" w:cs="宋体" w:hint="eastAsia"/>
                <w:kern w:val="0"/>
                <w:sz w:val="22"/>
                <w:szCs w:val="22"/>
                <w:lang w:bidi="ar"/>
              </w:rPr>
              <w:t>26.3</w:t>
            </w:r>
            <w:r>
              <w:rPr>
                <w:rFonts w:ascii="宋体" w:hAnsi="宋体" w:cs="宋体" w:hint="eastAsia"/>
                <w:kern w:val="0"/>
                <w:sz w:val="22"/>
                <w:szCs w:val="22"/>
                <w:lang w:bidi="ar"/>
              </w:rPr>
              <w:t>°，对角视场角：</w:t>
            </w:r>
            <w:r>
              <w:rPr>
                <w:rFonts w:ascii="宋体" w:hAnsi="宋体" w:cs="宋体" w:hint="eastAsia"/>
                <w:kern w:val="0"/>
                <w:sz w:val="22"/>
                <w:szCs w:val="22"/>
                <w:lang w:bidi="ar"/>
              </w:rPr>
              <w:t>57.2</w:t>
            </w:r>
            <w:r>
              <w:rPr>
                <w:rFonts w:ascii="宋体" w:hAnsi="宋体" w:cs="宋体" w:hint="eastAsia"/>
                <w:kern w:val="0"/>
                <w:sz w:val="22"/>
                <w:szCs w:val="22"/>
                <w:lang w:bidi="ar"/>
              </w:rPr>
              <w:t>°；</w:t>
            </w:r>
            <w:r>
              <w:rPr>
                <w:rFonts w:ascii="宋体" w:hAnsi="宋体" w:cs="宋体" w:hint="eastAsia"/>
                <w:kern w:val="0"/>
                <w:sz w:val="22"/>
                <w:szCs w:val="22"/>
                <w:lang w:bidi="ar"/>
              </w:rPr>
              <w:t>8 mm</w:t>
            </w:r>
            <w:r>
              <w:rPr>
                <w:rFonts w:ascii="宋体" w:hAnsi="宋体" w:cs="宋体" w:hint="eastAsia"/>
                <w:kern w:val="0"/>
                <w:sz w:val="22"/>
                <w:szCs w:val="22"/>
                <w:lang w:bidi="ar"/>
              </w:rPr>
              <w:t>，水平视场角：</w:t>
            </w:r>
            <w:r>
              <w:rPr>
                <w:rFonts w:ascii="宋体" w:hAnsi="宋体" w:cs="宋体" w:hint="eastAsia"/>
                <w:kern w:val="0"/>
                <w:sz w:val="22"/>
                <w:szCs w:val="22"/>
                <w:lang w:bidi="ar"/>
              </w:rPr>
              <w:t>37.5</w:t>
            </w:r>
            <w:r>
              <w:rPr>
                <w:rFonts w:ascii="宋体" w:hAnsi="宋体" w:cs="宋体" w:hint="eastAsia"/>
                <w:kern w:val="0"/>
                <w:sz w:val="22"/>
                <w:szCs w:val="22"/>
                <w:lang w:bidi="ar"/>
              </w:rPr>
              <w:t>°，垂直视场角：</w:t>
            </w:r>
            <w:r>
              <w:rPr>
                <w:rFonts w:ascii="宋体" w:hAnsi="宋体" w:cs="宋体" w:hint="eastAsia"/>
                <w:kern w:val="0"/>
                <w:sz w:val="22"/>
                <w:szCs w:val="22"/>
                <w:lang w:bidi="ar"/>
              </w:rPr>
              <w:t>20.7</w:t>
            </w:r>
            <w:r>
              <w:rPr>
                <w:rFonts w:ascii="宋体" w:hAnsi="宋体" w:cs="宋体" w:hint="eastAsia"/>
                <w:kern w:val="0"/>
                <w:sz w:val="22"/>
                <w:szCs w:val="22"/>
                <w:lang w:bidi="ar"/>
              </w:rPr>
              <w:t>°，对角视场角：</w:t>
            </w:r>
            <w:r>
              <w:rPr>
                <w:rFonts w:ascii="宋体" w:hAnsi="宋体" w:cs="宋体" w:hint="eastAsia"/>
                <w:kern w:val="0"/>
                <w:sz w:val="22"/>
                <w:szCs w:val="22"/>
                <w:lang w:bidi="ar"/>
              </w:rPr>
              <w:t>43.3</w:t>
            </w:r>
            <w:r>
              <w:rPr>
                <w:rFonts w:ascii="宋体" w:hAnsi="宋体" w:cs="宋体" w:hint="eastAsia"/>
                <w:kern w:val="0"/>
                <w:sz w:val="22"/>
                <w:szCs w:val="22"/>
                <w:lang w:bidi="ar"/>
              </w:rPr>
              <w:t>°</w:t>
            </w:r>
            <w:r>
              <w:rPr>
                <w:rFonts w:ascii="宋体" w:hAnsi="宋体" w:cs="宋体" w:hint="eastAsia"/>
                <w:kern w:val="0"/>
                <w:sz w:val="22"/>
                <w:szCs w:val="22"/>
                <w:lang w:bidi="ar"/>
              </w:rPr>
              <w:t>；</w:t>
            </w:r>
            <w:r>
              <w:rPr>
                <w:rFonts w:ascii="宋体" w:hAnsi="宋体" w:cs="宋体" w:hint="eastAsia"/>
                <w:kern w:val="0"/>
                <w:sz w:val="22"/>
                <w:szCs w:val="22"/>
                <w:lang w:bidi="ar"/>
              </w:rPr>
              <w:t>12 mm</w:t>
            </w:r>
            <w:r>
              <w:rPr>
                <w:rFonts w:ascii="宋体" w:hAnsi="宋体" w:cs="宋体" w:hint="eastAsia"/>
                <w:kern w:val="0"/>
                <w:sz w:val="22"/>
                <w:szCs w:val="22"/>
                <w:lang w:bidi="ar"/>
              </w:rPr>
              <w:t>，水平视场角：</w:t>
            </w:r>
            <w:r>
              <w:rPr>
                <w:rFonts w:ascii="宋体" w:hAnsi="宋体" w:cs="宋体" w:hint="eastAsia"/>
                <w:kern w:val="0"/>
                <w:sz w:val="22"/>
                <w:szCs w:val="22"/>
                <w:lang w:bidi="ar"/>
              </w:rPr>
              <w:t>23.4</w:t>
            </w:r>
            <w:r>
              <w:rPr>
                <w:rFonts w:ascii="宋体" w:hAnsi="宋体" w:cs="宋体" w:hint="eastAsia"/>
                <w:kern w:val="0"/>
                <w:sz w:val="22"/>
                <w:szCs w:val="22"/>
                <w:lang w:bidi="ar"/>
              </w:rPr>
              <w:t>°，垂直视场角：</w:t>
            </w:r>
            <w:r>
              <w:rPr>
                <w:rFonts w:ascii="宋体" w:hAnsi="宋体" w:cs="宋体" w:hint="eastAsia"/>
                <w:kern w:val="0"/>
                <w:sz w:val="22"/>
                <w:szCs w:val="22"/>
                <w:lang w:bidi="ar"/>
              </w:rPr>
              <w:t>13.3</w:t>
            </w:r>
            <w:r>
              <w:rPr>
                <w:rFonts w:ascii="宋体" w:hAnsi="宋体" w:cs="宋体" w:hint="eastAsia"/>
                <w:kern w:val="0"/>
                <w:sz w:val="22"/>
                <w:szCs w:val="22"/>
                <w:lang w:bidi="ar"/>
              </w:rPr>
              <w:t>°，对角视场角：</w:t>
            </w:r>
            <w:r>
              <w:rPr>
                <w:rFonts w:ascii="宋体" w:hAnsi="宋体" w:cs="宋体" w:hint="eastAsia"/>
                <w:kern w:val="0"/>
                <w:sz w:val="22"/>
                <w:szCs w:val="22"/>
                <w:lang w:bidi="ar"/>
              </w:rPr>
              <w:t>26.8</w:t>
            </w:r>
            <w:r>
              <w:rPr>
                <w:rFonts w:ascii="宋体" w:hAnsi="宋体" w:cs="宋体" w:hint="eastAsia"/>
                <w:kern w:val="0"/>
                <w:sz w:val="22"/>
                <w:szCs w:val="22"/>
                <w:lang w:bidi="ar"/>
              </w:rPr>
              <w:t>°</w:t>
            </w:r>
            <w:r>
              <w:rPr>
                <w:rFonts w:ascii="宋体" w:hAnsi="宋体" w:cs="宋体" w:hint="eastAsia"/>
                <w:kern w:val="0"/>
                <w:sz w:val="22"/>
                <w:szCs w:val="22"/>
                <w:lang w:bidi="ar"/>
              </w:rPr>
              <w:t xml:space="preserve"> </w:t>
            </w:r>
            <w:r>
              <w:rPr>
                <w:rFonts w:ascii="宋体" w:hAnsi="宋体" w:cs="宋体" w:hint="eastAsia"/>
                <w:kern w:val="0"/>
                <w:sz w:val="22"/>
                <w:szCs w:val="22"/>
                <w:lang w:bidi="ar"/>
              </w:rPr>
              <w:br/>
              <w:t xml:space="preserve">13) </w:t>
            </w:r>
            <w:r>
              <w:rPr>
                <w:rFonts w:ascii="宋体" w:hAnsi="宋体" w:cs="宋体" w:hint="eastAsia"/>
                <w:kern w:val="0"/>
                <w:sz w:val="22"/>
                <w:szCs w:val="22"/>
                <w:lang w:bidi="ar"/>
              </w:rPr>
              <w:t>最大图像尺寸：</w:t>
            </w:r>
            <w:r>
              <w:rPr>
                <w:rFonts w:ascii="宋体" w:hAnsi="宋体" w:cs="宋体" w:hint="eastAsia"/>
                <w:kern w:val="0"/>
                <w:sz w:val="22"/>
                <w:szCs w:val="22"/>
                <w:lang w:bidi="ar"/>
              </w:rPr>
              <w:t>2688</w:t>
            </w:r>
            <w:r>
              <w:rPr>
                <w:rFonts w:ascii="宋体" w:hAnsi="宋体" w:cs="宋体" w:hint="eastAsia"/>
                <w:kern w:val="0"/>
                <w:sz w:val="22"/>
                <w:szCs w:val="22"/>
                <w:lang w:bidi="ar"/>
              </w:rPr>
              <w:t>×</w:t>
            </w:r>
            <w:r>
              <w:rPr>
                <w:rFonts w:ascii="宋体" w:hAnsi="宋体" w:cs="宋体" w:hint="eastAsia"/>
                <w:kern w:val="0"/>
                <w:sz w:val="22"/>
                <w:szCs w:val="22"/>
                <w:lang w:bidi="ar"/>
              </w:rPr>
              <w:t>1520</w:t>
            </w:r>
            <w:r>
              <w:rPr>
                <w:rFonts w:ascii="宋体" w:hAnsi="宋体" w:cs="宋体" w:hint="eastAsia"/>
                <w:kern w:val="0"/>
                <w:sz w:val="22"/>
                <w:szCs w:val="22"/>
                <w:lang w:bidi="ar"/>
              </w:rPr>
              <w:br/>
              <w:t xml:space="preserve">14) </w:t>
            </w:r>
            <w:r>
              <w:rPr>
                <w:rFonts w:ascii="宋体" w:hAnsi="宋体" w:cs="宋体" w:hint="eastAsia"/>
                <w:kern w:val="0"/>
                <w:sz w:val="22"/>
                <w:szCs w:val="22"/>
                <w:lang w:bidi="ar"/>
              </w:rPr>
              <w:t>视频压缩标准：主码流：</w:t>
            </w:r>
            <w:r>
              <w:rPr>
                <w:rFonts w:ascii="宋体" w:hAnsi="宋体" w:cs="宋体" w:hint="eastAsia"/>
                <w:kern w:val="0"/>
                <w:sz w:val="22"/>
                <w:szCs w:val="22"/>
                <w:lang w:bidi="ar"/>
              </w:rPr>
              <w:t>H.265/H.264</w:t>
            </w:r>
            <w:r>
              <w:rPr>
                <w:rFonts w:ascii="宋体" w:hAnsi="宋体" w:cs="宋体" w:hint="eastAsia"/>
                <w:kern w:val="0"/>
                <w:sz w:val="22"/>
                <w:szCs w:val="22"/>
                <w:lang w:bidi="ar"/>
              </w:rPr>
              <w:t>；子码流：</w:t>
            </w:r>
            <w:r>
              <w:rPr>
                <w:rFonts w:ascii="宋体" w:hAnsi="宋体" w:cs="宋体" w:hint="eastAsia"/>
                <w:kern w:val="0"/>
                <w:sz w:val="22"/>
                <w:szCs w:val="22"/>
                <w:lang w:bidi="ar"/>
              </w:rPr>
              <w:lastRenderedPageBreak/>
              <w:t>H.265/H.264/MJPEG</w:t>
            </w:r>
            <w:r>
              <w:rPr>
                <w:rFonts w:ascii="宋体" w:hAnsi="宋体" w:cs="宋体" w:hint="eastAsia"/>
                <w:kern w:val="0"/>
                <w:sz w:val="22"/>
                <w:szCs w:val="22"/>
                <w:lang w:bidi="ar"/>
              </w:rPr>
              <w:t>；第三码流：</w:t>
            </w:r>
            <w:r>
              <w:rPr>
                <w:rFonts w:ascii="宋体" w:hAnsi="宋体" w:cs="宋体" w:hint="eastAsia"/>
                <w:kern w:val="0"/>
                <w:sz w:val="22"/>
                <w:szCs w:val="22"/>
                <w:lang w:bidi="ar"/>
              </w:rPr>
              <w:t>H.265/H.264</w:t>
            </w:r>
            <w:r>
              <w:rPr>
                <w:rFonts w:ascii="宋体" w:hAnsi="宋体" w:cs="宋体" w:hint="eastAsia"/>
                <w:kern w:val="0"/>
                <w:sz w:val="22"/>
                <w:szCs w:val="22"/>
                <w:lang w:bidi="ar"/>
              </w:rPr>
              <w:t>。</w:t>
            </w:r>
            <w:r>
              <w:rPr>
                <w:rFonts w:ascii="宋体" w:hAnsi="宋体" w:cs="宋体" w:hint="eastAsia"/>
                <w:kern w:val="0"/>
                <w:sz w:val="22"/>
                <w:szCs w:val="22"/>
                <w:lang w:bidi="ar"/>
              </w:rPr>
              <w:br/>
              <w:t>1</w:t>
            </w:r>
            <w:r>
              <w:rPr>
                <w:rFonts w:ascii="宋体" w:hAnsi="宋体" w:cs="宋体"/>
                <w:kern w:val="0"/>
                <w:sz w:val="22"/>
                <w:szCs w:val="22"/>
                <w:lang w:bidi="ar"/>
              </w:rPr>
              <w:t>5</w:t>
            </w:r>
            <w:r>
              <w:rPr>
                <w:rFonts w:ascii="宋体" w:hAnsi="宋体" w:cs="宋体" w:hint="eastAsia"/>
                <w:kern w:val="0"/>
                <w:sz w:val="22"/>
                <w:szCs w:val="22"/>
                <w:lang w:bidi="ar"/>
              </w:rPr>
              <w:t>）</w:t>
            </w:r>
            <w:r>
              <w:rPr>
                <w:rFonts w:ascii="宋体" w:hAnsi="宋体" w:cs="宋体" w:hint="eastAsia"/>
                <w:color w:val="FF0000"/>
                <w:kern w:val="0"/>
                <w:sz w:val="22"/>
                <w:szCs w:val="22"/>
                <w:lang w:bidi="ar"/>
              </w:rPr>
              <w:t>支持智能报警防干扰功能，智能分析行为类型为区域入侵、越界、进入区域、离开区域时，报警检测目标设置为人体或车辆时，光线明暗变化，篮球滚动，狗行走，树摇晃，不触发报警。</w:t>
            </w:r>
          </w:p>
          <w:p w14:paraId="47B3D5FC" w14:textId="77777777" w:rsidR="002501B4" w:rsidRDefault="00663340">
            <w:pPr>
              <w:widowControl/>
              <w:jc w:val="left"/>
              <w:textAlignment w:val="center"/>
              <w:rPr>
                <w:rFonts w:ascii="宋体" w:hAnsi="宋体" w:cs="宋体"/>
                <w:sz w:val="22"/>
                <w:szCs w:val="22"/>
              </w:rPr>
            </w:pPr>
            <w:r>
              <w:rPr>
                <w:rFonts w:ascii="宋体" w:hAnsi="宋体" w:cs="宋体" w:hint="eastAsia"/>
                <w:kern w:val="0"/>
                <w:sz w:val="22"/>
                <w:szCs w:val="22"/>
                <w:lang w:bidi="ar"/>
              </w:rPr>
              <w:t>1</w:t>
            </w:r>
            <w:r>
              <w:rPr>
                <w:rFonts w:ascii="宋体" w:hAnsi="宋体" w:cs="宋体"/>
                <w:kern w:val="0"/>
                <w:sz w:val="22"/>
                <w:szCs w:val="22"/>
                <w:lang w:bidi="ar"/>
              </w:rPr>
              <w:t>6</w:t>
            </w:r>
            <w:r>
              <w:rPr>
                <w:rFonts w:ascii="宋体" w:hAnsi="宋体" w:cs="宋体" w:hint="eastAsia"/>
                <w:kern w:val="0"/>
                <w:sz w:val="22"/>
                <w:szCs w:val="22"/>
                <w:lang w:bidi="ar"/>
              </w:rPr>
              <w:t xml:space="preserve">) </w:t>
            </w:r>
            <w:r>
              <w:rPr>
                <w:rFonts w:ascii="宋体" w:hAnsi="宋体" w:cs="宋体" w:hint="eastAsia"/>
                <w:kern w:val="0"/>
                <w:sz w:val="22"/>
                <w:szCs w:val="22"/>
                <w:lang w:bidi="ar"/>
              </w:rPr>
              <w:t>符合</w:t>
            </w:r>
            <w:r>
              <w:rPr>
                <w:rFonts w:ascii="宋体" w:hAnsi="宋体" w:cs="宋体" w:hint="eastAsia"/>
                <w:kern w:val="0"/>
                <w:sz w:val="22"/>
                <w:szCs w:val="22"/>
                <w:lang w:bidi="ar"/>
              </w:rPr>
              <w:t>IP66</w:t>
            </w:r>
            <w:r>
              <w:rPr>
                <w:rFonts w:ascii="宋体" w:hAnsi="宋体" w:cs="宋体" w:hint="eastAsia"/>
                <w:kern w:val="0"/>
                <w:sz w:val="22"/>
                <w:szCs w:val="22"/>
                <w:lang w:bidi="ar"/>
              </w:rPr>
              <w:t>防尘防水设计，适用户外监控。</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5924F23F"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lastRenderedPageBreak/>
              <w:t>台</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796E4296"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36</w:t>
            </w:r>
          </w:p>
        </w:tc>
        <w:tc>
          <w:tcPr>
            <w:tcW w:w="609" w:type="pct"/>
            <w:tcBorders>
              <w:top w:val="single" w:sz="4" w:space="0" w:color="000000"/>
              <w:left w:val="single" w:sz="4" w:space="0" w:color="000000"/>
              <w:bottom w:val="single" w:sz="4" w:space="0" w:color="000000"/>
              <w:right w:val="single" w:sz="4" w:space="0" w:color="000000"/>
            </w:tcBorders>
            <w:vAlign w:val="center"/>
          </w:tcPr>
          <w:p w14:paraId="15FD5D52"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海康威视、</w:t>
            </w:r>
            <w:r>
              <w:rPr>
                <w:rFonts w:ascii="宋体" w:hAnsi="宋体" w:cs="宋体" w:hint="eastAsia"/>
                <w:kern w:val="0"/>
                <w:sz w:val="22"/>
                <w:szCs w:val="22"/>
                <w:lang w:bidi="ar"/>
              </w:rPr>
              <w:br/>
            </w:r>
            <w:r>
              <w:rPr>
                <w:rFonts w:ascii="宋体" w:hAnsi="宋体" w:cs="宋体" w:hint="eastAsia"/>
                <w:kern w:val="0"/>
                <w:sz w:val="22"/>
                <w:szCs w:val="22"/>
                <w:lang w:bidi="ar"/>
              </w:rPr>
              <w:t>、大</w:t>
            </w:r>
            <w:r>
              <w:rPr>
                <w:rFonts w:ascii="宋体" w:hAnsi="宋体" w:cs="宋体" w:hint="eastAsia"/>
                <w:kern w:val="0"/>
                <w:sz w:val="22"/>
                <w:szCs w:val="22"/>
                <w:lang w:bidi="ar"/>
              </w:rPr>
              <w:t>华</w:t>
            </w:r>
            <w:r>
              <w:rPr>
                <w:rFonts w:ascii="宋体" w:hAnsi="宋体" w:cs="宋体" w:hint="eastAsia"/>
                <w:kern w:val="0"/>
                <w:sz w:val="22"/>
                <w:szCs w:val="22"/>
                <w:lang w:bidi="ar"/>
              </w:rPr>
              <w:br/>
            </w:r>
            <w:r>
              <w:rPr>
                <w:rFonts w:ascii="宋体" w:hAnsi="宋体" w:cs="宋体" w:hint="eastAsia"/>
                <w:kern w:val="0"/>
                <w:sz w:val="22"/>
                <w:szCs w:val="22"/>
                <w:lang w:bidi="ar"/>
              </w:rPr>
              <w:t>宇视</w:t>
            </w:r>
          </w:p>
        </w:tc>
      </w:tr>
      <w:tr w:rsidR="002501B4" w14:paraId="37463DB5" w14:textId="77777777">
        <w:trPr>
          <w:trHeight w:val="580"/>
        </w:trPr>
        <w:tc>
          <w:tcPr>
            <w:tcW w:w="5000" w:type="pct"/>
            <w:gridSpan w:val="6"/>
            <w:tcBorders>
              <w:top w:val="single" w:sz="4" w:space="0" w:color="000000"/>
              <w:left w:val="single" w:sz="4" w:space="0" w:color="000000"/>
              <w:bottom w:val="single" w:sz="4" w:space="0" w:color="000000"/>
              <w:right w:val="single" w:sz="4" w:space="0" w:color="000000"/>
            </w:tcBorders>
            <w:noWrap/>
            <w:vAlign w:val="center"/>
          </w:tcPr>
          <w:p w14:paraId="5DFC689D" w14:textId="77777777" w:rsidR="002501B4" w:rsidRDefault="00663340">
            <w:pPr>
              <w:jc w:val="left"/>
              <w:rPr>
                <w:rFonts w:ascii="宋体" w:hAnsi="宋体" w:cs="宋体"/>
                <w:b/>
                <w:bCs/>
                <w:kern w:val="0"/>
                <w:sz w:val="22"/>
                <w:szCs w:val="22"/>
                <w:lang w:bidi="ar"/>
              </w:rPr>
            </w:pPr>
            <w:r>
              <w:rPr>
                <w:rFonts w:ascii="宋体" w:hAnsi="宋体" w:cs="宋体" w:hint="eastAsia"/>
                <w:b/>
                <w:bCs/>
                <w:kern w:val="0"/>
                <w:sz w:val="22"/>
                <w:szCs w:val="22"/>
                <w:lang w:bidi="ar"/>
              </w:rPr>
              <w:t>（二）监控中心存储</w:t>
            </w:r>
          </w:p>
        </w:tc>
      </w:tr>
      <w:tr w:rsidR="002501B4" w14:paraId="51D63A48" w14:textId="77777777">
        <w:trPr>
          <w:trHeight w:val="5244"/>
        </w:trPr>
        <w:tc>
          <w:tcPr>
            <w:tcW w:w="340" w:type="pct"/>
            <w:tcBorders>
              <w:top w:val="single" w:sz="4" w:space="0" w:color="000000"/>
              <w:left w:val="single" w:sz="4" w:space="0" w:color="000000"/>
              <w:bottom w:val="single" w:sz="4" w:space="0" w:color="000000"/>
              <w:right w:val="single" w:sz="4" w:space="0" w:color="000000"/>
            </w:tcBorders>
            <w:noWrap/>
            <w:vAlign w:val="center"/>
          </w:tcPr>
          <w:p w14:paraId="1CBA0719"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2</w:t>
            </w:r>
          </w:p>
        </w:tc>
        <w:tc>
          <w:tcPr>
            <w:tcW w:w="927" w:type="pct"/>
            <w:tcBorders>
              <w:top w:val="single" w:sz="4" w:space="0" w:color="000000"/>
              <w:left w:val="single" w:sz="4" w:space="0" w:color="000000"/>
              <w:bottom w:val="single" w:sz="4" w:space="0" w:color="000000"/>
              <w:right w:val="single" w:sz="4" w:space="0" w:color="000000"/>
            </w:tcBorders>
            <w:vAlign w:val="center"/>
          </w:tcPr>
          <w:p w14:paraId="27AF025B"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监控中心存储</w:t>
            </w:r>
            <w:r>
              <w:rPr>
                <w:rFonts w:ascii="宋体" w:hAnsi="宋体" w:cs="宋体" w:hint="eastAsia"/>
                <w:kern w:val="0"/>
                <w:sz w:val="22"/>
                <w:szCs w:val="22"/>
                <w:lang w:bidi="ar"/>
              </w:rPr>
              <w:t>NVR</w:t>
            </w:r>
          </w:p>
        </w:tc>
        <w:tc>
          <w:tcPr>
            <w:tcW w:w="2440" w:type="pct"/>
            <w:tcBorders>
              <w:top w:val="single" w:sz="4" w:space="0" w:color="000000"/>
              <w:left w:val="single" w:sz="4" w:space="0" w:color="000000"/>
              <w:bottom w:val="single" w:sz="4" w:space="0" w:color="000000"/>
              <w:right w:val="single" w:sz="4" w:space="0" w:color="000000"/>
            </w:tcBorders>
            <w:vAlign w:val="center"/>
          </w:tcPr>
          <w:p w14:paraId="7FFA2057" w14:textId="77777777" w:rsidR="002501B4" w:rsidRDefault="00663340">
            <w:pPr>
              <w:widowControl/>
              <w:jc w:val="left"/>
              <w:textAlignment w:val="center"/>
              <w:rPr>
                <w:rFonts w:ascii="宋体" w:hAnsi="宋体" w:cs="宋体"/>
                <w:color w:val="FF0000"/>
                <w:kern w:val="0"/>
                <w:sz w:val="22"/>
                <w:szCs w:val="22"/>
                <w:lang w:bidi="ar"/>
              </w:rPr>
            </w:pPr>
            <w:r>
              <w:rPr>
                <w:rFonts w:ascii="宋体" w:hAnsi="宋体" w:cs="宋体" w:hint="eastAsia"/>
                <w:kern w:val="0"/>
                <w:sz w:val="22"/>
                <w:szCs w:val="22"/>
                <w:lang w:bidi="ar"/>
              </w:rPr>
              <w:t>支持</w:t>
            </w:r>
            <w:r>
              <w:rPr>
                <w:rFonts w:ascii="宋体" w:hAnsi="宋体" w:cs="宋体" w:hint="eastAsia"/>
                <w:kern w:val="0"/>
                <w:sz w:val="22"/>
                <w:szCs w:val="22"/>
                <w:lang w:bidi="ar"/>
              </w:rPr>
              <w:t>H.265</w:t>
            </w:r>
            <w:r>
              <w:rPr>
                <w:rFonts w:ascii="宋体" w:hAnsi="宋体" w:cs="宋体" w:hint="eastAsia"/>
                <w:kern w:val="0"/>
                <w:sz w:val="22"/>
                <w:szCs w:val="22"/>
                <w:lang w:bidi="ar"/>
              </w:rPr>
              <w:t>、</w:t>
            </w:r>
            <w:r>
              <w:rPr>
                <w:rFonts w:ascii="宋体" w:hAnsi="宋体" w:cs="宋体" w:hint="eastAsia"/>
                <w:kern w:val="0"/>
                <w:sz w:val="22"/>
                <w:szCs w:val="22"/>
                <w:lang w:bidi="ar"/>
              </w:rPr>
              <w:t>H.264</w:t>
            </w:r>
            <w:r>
              <w:rPr>
                <w:rFonts w:ascii="宋体" w:hAnsi="宋体" w:cs="宋体" w:hint="eastAsia"/>
                <w:kern w:val="0"/>
                <w:sz w:val="22"/>
                <w:szCs w:val="22"/>
                <w:lang w:bidi="ar"/>
              </w:rPr>
              <w:t>编码前端自适应接入；视频接入路数≥</w:t>
            </w:r>
            <w:r>
              <w:rPr>
                <w:rFonts w:ascii="宋体" w:hAnsi="宋体" w:cs="宋体" w:hint="eastAsia"/>
                <w:kern w:val="0"/>
                <w:sz w:val="22"/>
                <w:szCs w:val="22"/>
                <w:lang w:bidi="ar"/>
              </w:rPr>
              <w:t>64</w:t>
            </w:r>
            <w:r>
              <w:rPr>
                <w:rFonts w:ascii="宋体" w:hAnsi="宋体" w:cs="宋体" w:hint="eastAsia"/>
                <w:kern w:val="0"/>
                <w:sz w:val="22"/>
                <w:szCs w:val="22"/>
                <w:lang w:bidi="ar"/>
              </w:rPr>
              <w:t>路；网络输出带宽≥</w:t>
            </w:r>
            <w:r>
              <w:rPr>
                <w:rFonts w:ascii="宋体" w:hAnsi="宋体" w:cs="宋体" w:hint="eastAsia"/>
                <w:kern w:val="0"/>
                <w:sz w:val="22"/>
                <w:szCs w:val="22"/>
                <w:lang w:bidi="ar"/>
              </w:rPr>
              <w:t>160Mbps</w:t>
            </w:r>
            <w:r>
              <w:rPr>
                <w:rFonts w:ascii="宋体" w:hAnsi="宋体" w:cs="宋体" w:hint="eastAsia"/>
                <w:kern w:val="0"/>
                <w:sz w:val="22"/>
                <w:szCs w:val="22"/>
                <w:lang w:bidi="ar"/>
              </w:rPr>
              <w:t>；录像分辨率：</w:t>
            </w:r>
            <w:r>
              <w:rPr>
                <w:rFonts w:ascii="宋体" w:hAnsi="宋体" w:cs="宋体" w:hint="eastAsia"/>
                <w:kern w:val="0"/>
                <w:sz w:val="22"/>
                <w:szCs w:val="22"/>
                <w:lang w:bidi="ar"/>
              </w:rPr>
              <w:t>12 MP/8 MP/6 MP/5 MP/4 MP/3 MP/1080p/UXGA/720p/VGA /4CIF/DCIF/2CIF/CIF/QCIF</w:t>
            </w:r>
            <w:r>
              <w:rPr>
                <w:rFonts w:ascii="宋体" w:hAnsi="宋体" w:cs="宋体" w:hint="eastAsia"/>
                <w:kern w:val="0"/>
                <w:sz w:val="22"/>
                <w:szCs w:val="22"/>
                <w:lang w:bidi="ar"/>
              </w:rPr>
              <w:t>。</w:t>
            </w:r>
            <w:r>
              <w:rPr>
                <w:rFonts w:ascii="宋体" w:hAnsi="宋体" w:cs="宋体" w:hint="eastAsia"/>
                <w:kern w:val="0"/>
                <w:sz w:val="22"/>
                <w:szCs w:val="22"/>
                <w:lang w:bidi="ar"/>
              </w:rPr>
              <w:br/>
            </w:r>
            <w:r>
              <w:rPr>
                <w:rFonts w:ascii="宋体" w:hAnsi="宋体" w:cs="宋体" w:hint="eastAsia"/>
                <w:kern w:val="0"/>
                <w:sz w:val="22"/>
                <w:szCs w:val="22"/>
                <w:lang w:bidi="ar"/>
              </w:rPr>
              <w:t>支持同屏预览，可实现监控画面与报警信息同屏显示。</w:t>
            </w:r>
            <w:r>
              <w:rPr>
                <w:rFonts w:ascii="宋体" w:hAnsi="宋体" w:cs="宋体" w:hint="eastAsia"/>
                <w:kern w:val="0"/>
                <w:sz w:val="22"/>
                <w:szCs w:val="22"/>
                <w:lang w:bidi="ar"/>
              </w:rPr>
              <w:br/>
            </w:r>
            <w:r>
              <w:rPr>
                <w:rFonts w:ascii="宋体" w:hAnsi="宋体" w:cs="宋体" w:hint="eastAsia"/>
                <w:kern w:val="0"/>
                <w:sz w:val="22"/>
                <w:szCs w:val="22"/>
                <w:lang w:bidi="ar"/>
              </w:rPr>
              <w:t>视频输出≥</w:t>
            </w:r>
            <w:r>
              <w:rPr>
                <w:rFonts w:ascii="宋体" w:hAnsi="宋体" w:cs="宋体" w:hint="eastAsia"/>
                <w:kern w:val="0"/>
                <w:sz w:val="22"/>
                <w:szCs w:val="22"/>
                <w:lang w:bidi="ar"/>
              </w:rPr>
              <w:t>2</w:t>
            </w:r>
            <w:r>
              <w:rPr>
                <w:rFonts w:ascii="宋体" w:hAnsi="宋体" w:cs="宋体" w:hint="eastAsia"/>
                <w:kern w:val="0"/>
                <w:sz w:val="22"/>
                <w:szCs w:val="22"/>
                <w:lang w:bidi="ar"/>
              </w:rPr>
              <w:t>路</w:t>
            </w:r>
            <w:r>
              <w:rPr>
                <w:rFonts w:ascii="宋体" w:hAnsi="宋体" w:cs="宋体" w:hint="eastAsia"/>
                <w:kern w:val="0"/>
                <w:sz w:val="22"/>
                <w:szCs w:val="22"/>
                <w:lang w:bidi="ar"/>
              </w:rPr>
              <w:t>VGA</w:t>
            </w:r>
            <w:r>
              <w:rPr>
                <w:rFonts w:ascii="宋体" w:hAnsi="宋体" w:cs="宋体" w:hint="eastAsia"/>
                <w:kern w:val="0"/>
                <w:sz w:val="22"/>
                <w:szCs w:val="22"/>
                <w:lang w:bidi="ar"/>
              </w:rPr>
              <w:t>，≥</w:t>
            </w:r>
            <w:r>
              <w:rPr>
                <w:rFonts w:ascii="宋体" w:hAnsi="宋体" w:cs="宋体" w:hint="eastAsia"/>
                <w:kern w:val="0"/>
                <w:sz w:val="22"/>
                <w:szCs w:val="22"/>
                <w:lang w:bidi="ar"/>
              </w:rPr>
              <w:t>2</w:t>
            </w:r>
            <w:r>
              <w:rPr>
                <w:rFonts w:ascii="宋体" w:hAnsi="宋体" w:cs="宋体" w:hint="eastAsia"/>
                <w:kern w:val="0"/>
                <w:sz w:val="22"/>
                <w:szCs w:val="22"/>
                <w:lang w:bidi="ar"/>
              </w:rPr>
              <w:t>路</w:t>
            </w:r>
            <w:r>
              <w:rPr>
                <w:rFonts w:ascii="宋体" w:hAnsi="宋体" w:cs="宋体" w:hint="eastAsia"/>
                <w:kern w:val="0"/>
                <w:sz w:val="22"/>
                <w:szCs w:val="22"/>
                <w:lang w:bidi="ar"/>
              </w:rPr>
              <w:t>HDMI</w:t>
            </w:r>
            <w:r>
              <w:rPr>
                <w:rFonts w:ascii="宋体" w:hAnsi="宋体" w:cs="宋体" w:hint="eastAsia"/>
                <w:kern w:val="0"/>
                <w:sz w:val="22"/>
                <w:szCs w:val="22"/>
                <w:lang w:bidi="ar"/>
              </w:rPr>
              <w:t>，支持</w:t>
            </w:r>
            <w:r>
              <w:rPr>
                <w:rFonts w:ascii="宋体" w:hAnsi="宋体" w:cs="宋体" w:hint="eastAsia"/>
                <w:kern w:val="0"/>
                <w:sz w:val="22"/>
                <w:szCs w:val="22"/>
                <w:lang w:bidi="ar"/>
              </w:rPr>
              <w:t>VGA/HDMI</w:t>
            </w:r>
            <w:r>
              <w:rPr>
                <w:rFonts w:ascii="宋体" w:hAnsi="宋体" w:cs="宋体" w:hint="eastAsia"/>
                <w:kern w:val="0"/>
                <w:sz w:val="22"/>
                <w:szCs w:val="22"/>
                <w:lang w:bidi="ar"/>
              </w:rPr>
              <w:t>视频异源输出，预览分屏支持</w:t>
            </w:r>
            <w:r>
              <w:rPr>
                <w:rFonts w:ascii="宋体" w:hAnsi="宋体" w:cs="宋体" w:hint="eastAsia"/>
                <w:kern w:val="0"/>
                <w:sz w:val="22"/>
                <w:szCs w:val="22"/>
                <w:lang w:bidi="ar"/>
              </w:rPr>
              <w:t>1/4/6/8/9/16/25/32/36</w:t>
            </w:r>
            <w:r>
              <w:rPr>
                <w:rFonts w:ascii="宋体" w:hAnsi="宋体" w:cs="宋体" w:hint="eastAsia"/>
                <w:kern w:val="0"/>
                <w:sz w:val="22"/>
                <w:szCs w:val="22"/>
                <w:lang w:bidi="ar"/>
              </w:rPr>
              <w:t>画面。</w:t>
            </w:r>
            <w:r>
              <w:rPr>
                <w:rFonts w:ascii="宋体" w:hAnsi="宋体" w:cs="宋体" w:hint="eastAsia"/>
                <w:kern w:val="0"/>
                <w:sz w:val="22"/>
                <w:szCs w:val="22"/>
                <w:lang w:bidi="ar"/>
              </w:rPr>
              <w:br/>
            </w:r>
            <w:r>
              <w:rPr>
                <w:rFonts w:ascii="宋体" w:hAnsi="宋体" w:cs="宋体" w:hint="eastAsia"/>
                <w:kern w:val="0"/>
                <w:sz w:val="22"/>
                <w:szCs w:val="22"/>
                <w:lang w:bidi="ar"/>
              </w:rPr>
              <w:t>支持可视化文件管理，可秒级查看历史录像文件、图片文件。</w:t>
            </w:r>
            <w:r>
              <w:rPr>
                <w:rFonts w:ascii="宋体" w:hAnsi="宋体" w:cs="宋体" w:hint="eastAsia"/>
                <w:kern w:val="0"/>
                <w:sz w:val="22"/>
                <w:szCs w:val="22"/>
                <w:lang w:bidi="ar"/>
              </w:rPr>
              <w:br/>
            </w:r>
            <w:r>
              <w:rPr>
                <w:rFonts w:ascii="宋体" w:hAnsi="宋体" w:cs="宋体" w:hint="eastAsia"/>
                <w:kern w:val="0"/>
                <w:sz w:val="22"/>
                <w:szCs w:val="22"/>
                <w:lang w:bidi="ar"/>
              </w:rPr>
              <w:t>支持</w:t>
            </w:r>
            <w:r>
              <w:rPr>
                <w:rFonts w:ascii="宋体" w:hAnsi="宋体" w:cs="宋体" w:hint="eastAsia"/>
                <w:kern w:val="0"/>
                <w:sz w:val="22"/>
                <w:szCs w:val="22"/>
                <w:lang w:bidi="ar"/>
              </w:rPr>
              <w:t>800W</w:t>
            </w:r>
            <w:r>
              <w:rPr>
                <w:rFonts w:ascii="宋体" w:hAnsi="宋体" w:cs="宋体" w:hint="eastAsia"/>
                <w:kern w:val="0"/>
                <w:sz w:val="22"/>
                <w:szCs w:val="22"/>
                <w:lang w:bidi="ar"/>
              </w:rPr>
              <w:t>高清网络视频的预览、存储与回放，同步回放≥</w:t>
            </w:r>
            <w:r>
              <w:rPr>
                <w:rFonts w:ascii="宋体" w:hAnsi="宋体" w:cs="宋体" w:hint="eastAsia"/>
                <w:kern w:val="0"/>
                <w:sz w:val="22"/>
                <w:szCs w:val="22"/>
                <w:lang w:bidi="ar"/>
              </w:rPr>
              <w:t>16</w:t>
            </w:r>
            <w:r>
              <w:rPr>
                <w:rFonts w:ascii="宋体" w:hAnsi="宋体" w:cs="宋体" w:hint="eastAsia"/>
                <w:kern w:val="0"/>
                <w:sz w:val="22"/>
                <w:szCs w:val="22"/>
                <w:lang w:bidi="ar"/>
              </w:rPr>
              <w:t>路。</w:t>
            </w:r>
            <w:r>
              <w:rPr>
                <w:rFonts w:ascii="宋体" w:hAnsi="宋体" w:cs="宋体" w:hint="eastAsia"/>
                <w:kern w:val="0"/>
                <w:sz w:val="22"/>
                <w:szCs w:val="22"/>
                <w:lang w:bidi="ar"/>
              </w:rPr>
              <w:br/>
            </w:r>
            <w:r>
              <w:rPr>
                <w:rFonts w:ascii="宋体" w:hAnsi="宋体" w:cs="宋体" w:hint="eastAsia"/>
                <w:kern w:val="0"/>
                <w:sz w:val="22"/>
                <w:szCs w:val="22"/>
                <w:lang w:bidi="ar"/>
              </w:rPr>
              <w:t>支持≥</w:t>
            </w:r>
            <w:r>
              <w:rPr>
                <w:rFonts w:ascii="宋体" w:hAnsi="宋体" w:cs="宋体" w:hint="eastAsia"/>
                <w:kern w:val="0"/>
                <w:sz w:val="22"/>
                <w:szCs w:val="22"/>
                <w:lang w:bidi="ar"/>
              </w:rPr>
              <w:t>8</w:t>
            </w:r>
            <w:r>
              <w:rPr>
                <w:rFonts w:ascii="宋体" w:hAnsi="宋体" w:cs="宋体" w:hint="eastAsia"/>
                <w:kern w:val="0"/>
                <w:sz w:val="22"/>
                <w:szCs w:val="22"/>
                <w:lang w:bidi="ar"/>
              </w:rPr>
              <w:t>个</w:t>
            </w:r>
            <w:r>
              <w:rPr>
                <w:rFonts w:ascii="宋体" w:hAnsi="宋体" w:cs="宋体" w:hint="eastAsia"/>
                <w:kern w:val="0"/>
                <w:sz w:val="22"/>
                <w:szCs w:val="22"/>
                <w:lang w:bidi="ar"/>
              </w:rPr>
              <w:t>SATA</w:t>
            </w:r>
            <w:r>
              <w:rPr>
                <w:rFonts w:ascii="宋体" w:hAnsi="宋体" w:cs="宋体" w:hint="eastAsia"/>
                <w:kern w:val="0"/>
                <w:sz w:val="22"/>
                <w:szCs w:val="22"/>
                <w:lang w:bidi="ar"/>
              </w:rPr>
              <w:t>接口，支持满配不小于</w:t>
            </w:r>
            <w:r>
              <w:rPr>
                <w:rFonts w:ascii="宋体" w:hAnsi="宋体" w:cs="宋体" w:hint="eastAsia"/>
                <w:kern w:val="0"/>
                <w:sz w:val="22"/>
                <w:szCs w:val="22"/>
                <w:lang w:bidi="ar"/>
              </w:rPr>
              <w:t>8T</w:t>
            </w:r>
            <w:r>
              <w:rPr>
                <w:rFonts w:ascii="宋体" w:hAnsi="宋体" w:cs="宋体" w:hint="eastAsia"/>
                <w:kern w:val="0"/>
                <w:sz w:val="22"/>
                <w:szCs w:val="22"/>
                <w:lang w:bidi="ar"/>
              </w:rPr>
              <w:t>硬盘。</w:t>
            </w:r>
            <w:r>
              <w:rPr>
                <w:rFonts w:ascii="宋体" w:hAnsi="宋体" w:cs="宋体" w:hint="eastAsia"/>
                <w:kern w:val="0"/>
                <w:sz w:val="22"/>
                <w:szCs w:val="22"/>
                <w:lang w:bidi="ar"/>
              </w:rPr>
              <w:br/>
            </w:r>
            <w:r>
              <w:rPr>
                <w:rFonts w:ascii="宋体" w:hAnsi="宋体" w:cs="宋体" w:hint="eastAsia"/>
                <w:kern w:val="0"/>
                <w:sz w:val="22"/>
                <w:szCs w:val="22"/>
                <w:lang w:bidi="ar"/>
              </w:rPr>
              <w:t>支持越界、进入区域、离开区域、区域入侵等多种智能侦测接入与联动。</w:t>
            </w:r>
            <w:r>
              <w:rPr>
                <w:rFonts w:ascii="宋体" w:hAnsi="宋体" w:cs="宋体" w:hint="eastAsia"/>
                <w:kern w:val="0"/>
                <w:sz w:val="22"/>
                <w:szCs w:val="22"/>
                <w:lang w:bidi="ar"/>
              </w:rPr>
              <w:br/>
            </w:r>
            <w:r>
              <w:rPr>
                <w:rFonts w:ascii="宋体" w:hAnsi="宋体" w:cs="宋体" w:hint="eastAsia"/>
                <w:color w:val="FF0000"/>
                <w:kern w:val="0"/>
                <w:sz w:val="22"/>
                <w:szCs w:val="22"/>
                <w:lang w:bidi="ar"/>
              </w:rPr>
              <w:t>HDMI1</w:t>
            </w:r>
            <w:r>
              <w:rPr>
                <w:rFonts w:ascii="宋体" w:hAnsi="宋体" w:cs="宋体" w:hint="eastAsia"/>
                <w:color w:val="FF0000"/>
                <w:kern w:val="0"/>
                <w:sz w:val="22"/>
                <w:szCs w:val="22"/>
                <w:lang w:bidi="ar"/>
              </w:rPr>
              <w:t>和</w:t>
            </w:r>
            <w:r>
              <w:rPr>
                <w:rFonts w:ascii="宋体" w:hAnsi="宋体" w:cs="宋体" w:hint="eastAsia"/>
                <w:color w:val="FF0000"/>
                <w:kern w:val="0"/>
                <w:sz w:val="22"/>
                <w:szCs w:val="22"/>
                <w:lang w:bidi="ar"/>
              </w:rPr>
              <w:t>HDMI2</w:t>
            </w:r>
            <w:r>
              <w:rPr>
                <w:rFonts w:ascii="宋体" w:hAnsi="宋体" w:cs="宋体" w:hint="eastAsia"/>
                <w:color w:val="FF0000"/>
                <w:kern w:val="0"/>
                <w:sz w:val="22"/>
                <w:szCs w:val="22"/>
                <w:lang w:bidi="ar"/>
              </w:rPr>
              <w:t>支持最大单路</w:t>
            </w:r>
            <w:r>
              <w:rPr>
                <w:rFonts w:ascii="宋体" w:hAnsi="宋体" w:cs="宋体" w:hint="eastAsia"/>
                <w:color w:val="FF0000"/>
                <w:kern w:val="0"/>
                <w:sz w:val="22"/>
                <w:szCs w:val="22"/>
                <w:lang w:bidi="ar"/>
              </w:rPr>
              <w:t>8K</w:t>
            </w:r>
            <w:r>
              <w:rPr>
                <w:rFonts w:ascii="宋体" w:hAnsi="宋体" w:cs="宋体" w:hint="eastAsia"/>
                <w:color w:val="FF0000"/>
                <w:kern w:val="0"/>
                <w:sz w:val="22"/>
                <w:szCs w:val="22"/>
                <w:lang w:bidi="ar"/>
              </w:rPr>
              <w:t>和</w:t>
            </w:r>
            <w:r>
              <w:rPr>
                <w:rFonts w:ascii="宋体" w:hAnsi="宋体" w:cs="宋体" w:hint="eastAsia"/>
                <w:color w:val="FF0000"/>
                <w:kern w:val="0"/>
                <w:sz w:val="22"/>
                <w:szCs w:val="22"/>
                <w:lang w:bidi="ar"/>
              </w:rPr>
              <w:t>1080P</w:t>
            </w:r>
            <w:r>
              <w:rPr>
                <w:rFonts w:ascii="宋体" w:hAnsi="宋体" w:cs="宋体" w:hint="eastAsia"/>
                <w:color w:val="FF0000"/>
                <w:kern w:val="0"/>
                <w:sz w:val="22"/>
                <w:szCs w:val="22"/>
                <w:lang w:bidi="ar"/>
              </w:rPr>
              <w:t>异源输出。（提供具有</w:t>
            </w:r>
            <w:r>
              <w:rPr>
                <w:rFonts w:ascii="宋体" w:hAnsi="宋体" w:cs="宋体" w:hint="eastAsia"/>
                <w:color w:val="FF0000"/>
                <w:kern w:val="0"/>
                <w:sz w:val="22"/>
                <w:szCs w:val="22"/>
                <w:lang w:bidi="ar"/>
              </w:rPr>
              <w:t>CMA</w:t>
            </w:r>
            <w:r>
              <w:rPr>
                <w:rFonts w:ascii="宋体" w:hAnsi="宋体" w:cs="宋体" w:hint="eastAsia"/>
                <w:color w:val="FF0000"/>
                <w:kern w:val="0"/>
                <w:sz w:val="22"/>
                <w:szCs w:val="22"/>
                <w:lang w:bidi="ar"/>
              </w:rPr>
              <w:t>或</w:t>
            </w:r>
            <w:r>
              <w:rPr>
                <w:rFonts w:ascii="宋体" w:hAnsi="宋体" w:cs="宋体" w:hint="eastAsia"/>
                <w:color w:val="FF0000"/>
                <w:kern w:val="0"/>
                <w:sz w:val="22"/>
                <w:szCs w:val="22"/>
                <w:lang w:bidi="ar"/>
              </w:rPr>
              <w:t>CNAS</w:t>
            </w:r>
            <w:r>
              <w:rPr>
                <w:rFonts w:ascii="宋体" w:hAnsi="宋体" w:cs="宋体" w:hint="eastAsia"/>
                <w:color w:val="FF0000"/>
                <w:kern w:val="0"/>
                <w:sz w:val="22"/>
                <w:szCs w:val="22"/>
                <w:lang w:bidi="ar"/>
              </w:rPr>
              <w:t>认证章的第三方权威机构检验检测报告复印件。）</w:t>
            </w:r>
          </w:p>
          <w:p w14:paraId="39B7AE28" w14:textId="77777777" w:rsidR="002501B4" w:rsidRDefault="00663340">
            <w:pPr>
              <w:widowControl/>
              <w:jc w:val="left"/>
              <w:textAlignment w:val="center"/>
              <w:rPr>
                <w:rFonts w:ascii="宋体" w:hAnsi="宋体" w:cs="宋体"/>
                <w:color w:val="FF0000"/>
                <w:kern w:val="0"/>
                <w:sz w:val="22"/>
                <w:szCs w:val="22"/>
                <w:lang w:bidi="ar"/>
              </w:rPr>
            </w:pPr>
            <w:r>
              <w:rPr>
                <w:rFonts w:ascii="宋体" w:hAnsi="宋体" w:cs="宋体" w:hint="eastAsia"/>
                <w:color w:val="FF0000"/>
                <w:kern w:val="0"/>
                <w:sz w:val="22"/>
                <w:szCs w:val="22"/>
                <w:lang w:bidi="ar"/>
              </w:rPr>
              <w:t>支持文搜功</w:t>
            </w:r>
            <w:r>
              <w:rPr>
                <w:rFonts w:ascii="宋体" w:hAnsi="宋体" w:cs="宋体" w:hint="eastAsia"/>
                <w:color w:val="FF0000"/>
                <w:kern w:val="0"/>
                <w:sz w:val="22"/>
                <w:szCs w:val="22"/>
                <w:lang w:bidi="ar"/>
              </w:rPr>
              <w:t>能，可通过文字语义描述，快速检索目标对象或内容；支持对人体、车辆、非机动车、物品、动物、基础事件等类型的检索；并可基于文搜快速检索的结果，对目标进行图搜的二次精准检索定位；支持将搜索内容添加到历史记录；支持独立的文搜应用展示界面，默认支持全通道录像检索，且通道和时间范围可设；支持自定义选择时间范围；设备支持独立的智能文搜应用模块，应用内置文搜高频热词，如：人的上衣颜色、下装颜色、随身物品、性别；车的颜色、类型、品牌；其他的抽烟、打电话、玩手机等。（提供具有</w:t>
            </w:r>
            <w:r>
              <w:rPr>
                <w:rFonts w:ascii="宋体" w:hAnsi="宋体" w:cs="宋体" w:hint="eastAsia"/>
                <w:color w:val="FF0000"/>
                <w:kern w:val="0"/>
                <w:sz w:val="22"/>
                <w:szCs w:val="22"/>
                <w:lang w:bidi="ar"/>
              </w:rPr>
              <w:t>CMA</w:t>
            </w:r>
            <w:r>
              <w:rPr>
                <w:rFonts w:ascii="宋体" w:hAnsi="宋体" w:cs="宋体" w:hint="eastAsia"/>
                <w:color w:val="FF0000"/>
                <w:kern w:val="0"/>
                <w:sz w:val="22"/>
                <w:szCs w:val="22"/>
                <w:lang w:bidi="ar"/>
              </w:rPr>
              <w:t>或</w:t>
            </w:r>
            <w:r>
              <w:rPr>
                <w:rFonts w:ascii="宋体" w:hAnsi="宋体" w:cs="宋体" w:hint="eastAsia"/>
                <w:color w:val="FF0000"/>
                <w:kern w:val="0"/>
                <w:sz w:val="22"/>
                <w:szCs w:val="22"/>
                <w:lang w:bidi="ar"/>
              </w:rPr>
              <w:t>CNAS</w:t>
            </w:r>
            <w:r>
              <w:rPr>
                <w:rFonts w:ascii="宋体" w:hAnsi="宋体" w:cs="宋体" w:hint="eastAsia"/>
                <w:color w:val="FF0000"/>
                <w:kern w:val="0"/>
                <w:sz w:val="22"/>
                <w:szCs w:val="22"/>
                <w:lang w:bidi="ar"/>
              </w:rPr>
              <w:t>认证章的第三方权威机构检验检测报告复</w:t>
            </w:r>
            <w:r>
              <w:rPr>
                <w:rFonts w:ascii="宋体" w:hAnsi="宋体" w:cs="宋体" w:hint="eastAsia"/>
                <w:color w:val="FF0000"/>
                <w:kern w:val="0"/>
                <w:sz w:val="22"/>
                <w:szCs w:val="22"/>
                <w:lang w:bidi="ar"/>
              </w:rPr>
              <w:t>印件。）</w:t>
            </w:r>
          </w:p>
          <w:p w14:paraId="56A0F472" w14:textId="77777777" w:rsidR="002501B4" w:rsidRDefault="00663340">
            <w:pPr>
              <w:widowControl/>
              <w:jc w:val="left"/>
              <w:textAlignment w:val="center"/>
              <w:rPr>
                <w:rFonts w:ascii="宋体" w:hAnsi="宋体" w:cs="宋体"/>
                <w:color w:val="FF0000"/>
                <w:kern w:val="0"/>
                <w:sz w:val="22"/>
                <w:szCs w:val="22"/>
                <w:lang w:bidi="ar"/>
              </w:rPr>
            </w:pPr>
            <w:r>
              <w:rPr>
                <w:rFonts w:ascii="宋体" w:hAnsi="宋体" w:cs="宋体" w:hint="eastAsia"/>
                <w:color w:val="FF0000"/>
                <w:kern w:val="0"/>
                <w:sz w:val="22"/>
                <w:szCs w:val="22"/>
                <w:lang w:bidi="ar"/>
              </w:rPr>
              <w:lastRenderedPageBreak/>
              <w:t>支持录像目标检索功能，目标检索支持单帧模式调整目标画面，可通过鼠标滚轮调整录像画面帧序列；事件中心，切片回放、回放支持目标检索快速入口。支持切片回放，支持按月、日、小时维度进行切片展示，按月最大支持≥</w:t>
            </w:r>
            <w:r>
              <w:rPr>
                <w:rFonts w:ascii="宋体" w:hAnsi="宋体" w:cs="宋体" w:hint="eastAsia"/>
                <w:color w:val="FF0000"/>
                <w:kern w:val="0"/>
                <w:sz w:val="22"/>
                <w:szCs w:val="22"/>
                <w:lang w:bidi="ar"/>
              </w:rPr>
              <w:t>30</w:t>
            </w:r>
            <w:r>
              <w:rPr>
                <w:rFonts w:ascii="宋体" w:hAnsi="宋体" w:cs="宋体" w:hint="eastAsia"/>
                <w:color w:val="FF0000"/>
                <w:kern w:val="0"/>
                <w:sz w:val="22"/>
                <w:szCs w:val="22"/>
                <w:lang w:bidi="ar"/>
              </w:rPr>
              <w:t>个切片，按日最大支持≥</w:t>
            </w:r>
            <w:r>
              <w:rPr>
                <w:rFonts w:ascii="宋体" w:hAnsi="宋体" w:cs="宋体" w:hint="eastAsia"/>
                <w:color w:val="FF0000"/>
                <w:kern w:val="0"/>
                <w:sz w:val="22"/>
                <w:szCs w:val="22"/>
                <w:lang w:bidi="ar"/>
              </w:rPr>
              <w:t>24</w:t>
            </w:r>
            <w:r>
              <w:rPr>
                <w:rFonts w:ascii="宋体" w:hAnsi="宋体" w:cs="宋体" w:hint="eastAsia"/>
                <w:color w:val="FF0000"/>
                <w:kern w:val="0"/>
                <w:sz w:val="22"/>
                <w:szCs w:val="22"/>
                <w:lang w:bidi="ar"/>
              </w:rPr>
              <w:t>个切片，按时最大支持≥</w:t>
            </w:r>
            <w:r>
              <w:rPr>
                <w:rFonts w:ascii="宋体" w:hAnsi="宋体" w:cs="宋体" w:hint="eastAsia"/>
                <w:color w:val="FF0000"/>
                <w:kern w:val="0"/>
                <w:sz w:val="22"/>
                <w:szCs w:val="22"/>
                <w:lang w:bidi="ar"/>
              </w:rPr>
              <w:t>60</w:t>
            </w:r>
            <w:r>
              <w:rPr>
                <w:rFonts w:ascii="宋体" w:hAnsi="宋体" w:cs="宋体" w:hint="eastAsia"/>
                <w:color w:val="FF0000"/>
                <w:kern w:val="0"/>
                <w:sz w:val="22"/>
                <w:szCs w:val="22"/>
                <w:lang w:bidi="ar"/>
              </w:rPr>
              <w:t>个切片。（提供具有</w:t>
            </w:r>
            <w:r>
              <w:rPr>
                <w:rFonts w:ascii="宋体" w:hAnsi="宋体" w:cs="宋体" w:hint="eastAsia"/>
                <w:color w:val="FF0000"/>
                <w:kern w:val="0"/>
                <w:sz w:val="22"/>
                <w:szCs w:val="22"/>
                <w:lang w:bidi="ar"/>
              </w:rPr>
              <w:t>CMA</w:t>
            </w:r>
            <w:r>
              <w:rPr>
                <w:rFonts w:ascii="宋体" w:hAnsi="宋体" w:cs="宋体" w:hint="eastAsia"/>
                <w:color w:val="FF0000"/>
                <w:kern w:val="0"/>
                <w:sz w:val="22"/>
                <w:szCs w:val="22"/>
                <w:lang w:bidi="ar"/>
              </w:rPr>
              <w:t>或</w:t>
            </w:r>
            <w:r>
              <w:rPr>
                <w:rFonts w:ascii="宋体" w:hAnsi="宋体" w:cs="宋体" w:hint="eastAsia"/>
                <w:color w:val="FF0000"/>
                <w:kern w:val="0"/>
                <w:sz w:val="22"/>
                <w:szCs w:val="22"/>
                <w:lang w:bidi="ar"/>
              </w:rPr>
              <w:t>CNAS</w:t>
            </w:r>
            <w:r>
              <w:rPr>
                <w:rFonts w:ascii="宋体" w:hAnsi="宋体" w:cs="宋体" w:hint="eastAsia"/>
                <w:color w:val="FF0000"/>
                <w:kern w:val="0"/>
                <w:sz w:val="22"/>
                <w:szCs w:val="22"/>
                <w:lang w:bidi="ar"/>
              </w:rPr>
              <w:t>认证章的第三方权威机构检验检测报告复印件。）</w:t>
            </w:r>
          </w:p>
          <w:p w14:paraId="77CE90ED" w14:textId="77777777" w:rsidR="002501B4" w:rsidRDefault="00663340">
            <w:pPr>
              <w:widowControl/>
              <w:jc w:val="left"/>
              <w:textAlignment w:val="center"/>
              <w:rPr>
                <w:rFonts w:ascii="宋体" w:hAnsi="宋体" w:cs="宋体"/>
                <w:color w:val="FF0000"/>
                <w:kern w:val="0"/>
                <w:sz w:val="22"/>
                <w:szCs w:val="22"/>
                <w:lang w:bidi="ar"/>
              </w:rPr>
            </w:pPr>
            <w:r>
              <w:rPr>
                <w:rFonts w:ascii="宋体" w:hAnsi="宋体" w:cs="宋体" w:hint="eastAsia"/>
                <w:color w:val="FF0000"/>
                <w:kern w:val="0"/>
                <w:sz w:val="22"/>
                <w:szCs w:val="22"/>
                <w:lang w:bidi="ar"/>
              </w:rPr>
              <w:t>支持音频设备与视频设备独立管理，支持网络拾音器的接入、校时；支持音视频动态调整组合分配功能，可将任一路音频与任一路视频组合成复合流编码（提供具有</w:t>
            </w:r>
            <w:r>
              <w:rPr>
                <w:rFonts w:ascii="宋体" w:hAnsi="宋体" w:cs="宋体" w:hint="eastAsia"/>
                <w:color w:val="FF0000"/>
                <w:kern w:val="0"/>
                <w:sz w:val="22"/>
                <w:szCs w:val="22"/>
                <w:lang w:bidi="ar"/>
              </w:rPr>
              <w:t>CMA</w:t>
            </w:r>
            <w:r>
              <w:rPr>
                <w:rFonts w:ascii="宋体" w:hAnsi="宋体" w:cs="宋体" w:hint="eastAsia"/>
                <w:color w:val="FF0000"/>
                <w:kern w:val="0"/>
                <w:sz w:val="22"/>
                <w:szCs w:val="22"/>
                <w:lang w:bidi="ar"/>
              </w:rPr>
              <w:t>或</w:t>
            </w:r>
            <w:r>
              <w:rPr>
                <w:rFonts w:ascii="宋体" w:hAnsi="宋体" w:cs="宋体" w:hint="eastAsia"/>
                <w:color w:val="FF0000"/>
                <w:kern w:val="0"/>
                <w:sz w:val="22"/>
                <w:szCs w:val="22"/>
                <w:lang w:bidi="ar"/>
              </w:rPr>
              <w:t>CNAS</w:t>
            </w:r>
            <w:r>
              <w:rPr>
                <w:rFonts w:ascii="宋体" w:hAnsi="宋体" w:cs="宋体" w:hint="eastAsia"/>
                <w:color w:val="FF0000"/>
                <w:kern w:val="0"/>
                <w:sz w:val="22"/>
                <w:szCs w:val="22"/>
                <w:lang w:bidi="ar"/>
              </w:rPr>
              <w:t>认证章</w:t>
            </w:r>
            <w:r>
              <w:rPr>
                <w:rFonts w:ascii="宋体" w:hAnsi="宋体" w:cs="宋体" w:hint="eastAsia"/>
                <w:color w:val="FF0000"/>
                <w:kern w:val="0"/>
                <w:sz w:val="22"/>
                <w:szCs w:val="22"/>
                <w:lang w:bidi="ar"/>
              </w:rPr>
              <w:t>的第三方权威机构检验检测报告复印件。）</w:t>
            </w:r>
          </w:p>
          <w:p w14:paraId="4A9ADA4B" w14:textId="77777777" w:rsidR="002501B4" w:rsidRDefault="00663340">
            <w:pPr>
              <w:widowControl/>
              <w:jc w:val="left"/>
              <w:textAlignment w:val="center"/>
              <w:rPr>
                <w:rFonts w:ascii="宋体" w:hAnsi="宋体" w:cs="宋体"/>
                <w:sz w:val="22"/>
                <w:szCs w:val="22"/>
              </w:rPr>
            </w:pPr>
            <w:r>
              <w:rPr>
                <w:rFonts w:ascii="宋体" w:hAnsi="宋体" w:cs="宋体" w:hint="eastAsia"/>
                <w:kern w:val="0"/>
                <w:sz w:val="22"/>
                <w:szCs w:val="22"/>
                <w:lang w:bidi="ar"/>
              </w:rPr>
              <w:t>可接驳符合</w:t>
            </w:r>
            <w:r>
              <w:rPr>
                <w:rFonts w:ascii="宋体" w:hAnsi="宋体" w:cs="宋体" w:hint="eastAsia"/>
                <w:kern w:val="0"/>
                <w:sz w:val="22"/>
                <w:szCs w:val="22"/>
                <w:lang w:bidi="ar"/>
              </w:rPr>
              <w:t>ONVIF</w:t>
            </w:r>
            <w:r>
              <w:rPr>
                <w:rFonts w:ascii="宋体" w:hAnsi="宋体" w:cs="宋体" w:hint="eastAsia"/>
                <w:kern w:val="0"/>
                <w:sz w:val="22"/>
                <w:szCs w:val="22"/>
                <w:lang w:bidi="ar"/>
              </w:rPr>
              <w:t>、</w:t>
            </w:r>
            <w:r>
              <w:rPr>
                <w:rFonts w:ascii="宋体" w:hAnsi="宋体" w:cs="宋体" w:hint="eastAsia"/>
                <w:kern w:val="0"/>
                <w:sz w:val="22"/>
                <w:szCs w:val="22"/>
                <w:lang w:bidi="ar"/>
              </w:rPr>
              <w:t>RTSP</w:t>
            </w:r>
            <w:r>
              <w:rPr>
                <w:rFonts w:ascii="宋体" w:hAnsi="宋体" w:cs="宋体" w:hint="eastAsia"/>
                <w:kern w:val="0"/>
                <w:sz w:val="22"/>
                <w:szCs w:val="22"/>
                <w:lang w:bidi="ar"/>
              </w:rPr>
              <w:t>标准及众多主流厂商的网络摄像机；支持</w:t>
            </w:r>
            <w:r>
              <w:rPr>
                <w:rFonts w:ascii="宋体" w:hAnsi="宋体" w:cs="宋体" w:hint="eastAsia"/>
                <w:kern w:val="0"/>
                <w:sz w:val="22"/>
                <w:szCs w:val="22"/>
                <w:lang w:bidi="ar"/>
              </w:rPr>
              <w:t>ISUP</w:t>
            </w:r>
            <w:r>
              <w:rPr>
                <w:rFonts w:ascii="宋体" w:hAnsi="宋体" w:cs="宋体" w:hint="eastAsia"/>
                <w:kern w:val="0"/>
                <w:sz w:val="22"/>
                <w:szCs w:val="22"/>
                <w:lang w:bidi="ar"/>
              </w:rPr>
              <w:t>、</w:t>
            </w:r>
            <w:r>
              <w:rPr>
                <w:rFonts w:ascii="宋体" w:hAnsi="宋体" w:cs="宋体" w:hint="eastAsia"/>
                <w:kern w:val="0"/>
                <w:sz w:val="22"/>
                <w:szCs w:val="22"/>
                <w:lang w:bidi="ar"/>
              </w:rPr>
              <w:t>GB28181</w:t>
            </w:r>
            <w:r>
              <w:rPr>
                <w:rFonts w:ascii="宋体" w:hAnsi="宋体" w:cs="宋体" w:hint="eastAsia"/>
                <w:kern w:val="0"/>
                <w:sz w:val="22"/>
                <w:szCs w:val="22"/>
                <w:lang w:bidi="ar"/>
              </w:rPr>
              <w:t>协议上平台。</w:t>
            </w:r>
            <w:r>
              <w:rPr>
                <w:rFonts w:ascii="宋体" w:hAnsi="宋体" w:cs="宋体" w:hint="eastAsia"/>
                <w:kern w:val="0"/>
                <w:sz w:val="22"/>
                <w:szCs w:val="22"/>
                <w:lang w:bidi="ar"/>
              </w:rPr>
              <w:br/>
            </w:r>
            <w:r>
              <w:rPr>
                <w:rFonts w:ascii="宋体" w:hAnsi="宋体" w:cs="宋体" w:hint="eastAsia"/>
                <w:kern w:val="0"/>
                <w:sz w:val="22"/>
                <w:szCs w:val="22"/>
                <w:lang w:bidi="ar"/>
              </w:rPr>
              <w:t>支持</w:t>
            </w:r>
            <w:r>
              <w:rPr>
                <w:rFonts w:ascii="宋体" w:hAnsi="宋体" w:cs="宋体" w:hint="eastAsia"/>
                <w:kern w:val="0"/>
                <w:sz w:val="22"/>
                <w:szCs w:val="22"/>
                <w:lang w:bidi="ar"/>
              </w:rPr>
              <w:t>2</w:t>
            </w:r>
            <w:r>
              <w:rPr>
                <w:rFonts w:ascii="宋体" w:hAnsi="宋体" w:cs="宋体" w:hint="eastAsia"/>
                <w:kern w:val="0"/>
                <w:sz w:val="22"/>
                <w:szCs w:val="22"/>
                <w:lang w:bidi="ar"/>
              </w:rPr>
              <w:t>个</w:t>
            </w:r>
            <w:r>
              <w:rPr>
                <w:rFonts w:ascii="宋体" w:hAnsi="宋体" w:cs="宋体" w:hint="eastAsia"/>
                <w:kern w:val="0"/>
                <w:sz w:val="22"/>
                <w:szCs w:val="22"/>
                <w:lang w:bidi="ar"/>
              </w:rPr>
              <w:t xml:space="preserve"> RJ45 10/100/1000Mbps</w:t>
            </w:r>
            <w:r>
              <w:rPr>
                <w:rFonts w:ascii="宋体" w:hAnsi="宋体" w:cs="宋体" w:hint="eastAsia"/>
                <w:kern w:val="0"/>
                <w:sz w:val="22"/>
                <w:szCs w:val="22"/>
                <w:lang w:bidi="ar"/>
              </w:rPr>
              <w:t>自适应以太网口</w:t>
            </w:r>
            <w:r>
              <w:rPr>
                <w:rFonts w:ascii="宋体" w:hAnsi="宋体" w:cs="宋体" w:hint="eastAsia"/>
                <w:kern w:val="0"/>
                <w:sz w:val="22"/>
                <w:szCs w:val="22"/>
                <w:lang w:bidi="ar"/>
              </w:rPr>
              <w:t xml:space="preserve"> </w:t>
            </w:r>
            <w:r>
              <w:rPr>
                <w:rFonts w:ascii="宋体" w:hAnsi="宋体" w:cs="宋体" w:hint="eastAsia"/>
                <w:kern w:val="0"/>
                <w:sz w:val="22"/>
                <w:szCs w:val="22"/>
                <w:lang w:bidi="ar"/>
              </w:rPr>
              <w:t>，支持网络容错和多址设定应用。</w:t>
            </w:r>
            <w:r>
              <w:rPr>
                <w:rFonts w:ascii="宋体" w:hAnsi="宋体" w:cs="宋体" w:hint="eastAsia"/>
                <w:kern w:val="0"/>
                <w:sz w:val="22"/>
                <w:szCs w:val="22"/>
                <w:lang w:bidi="ar"/>
              </w:rPr>
              <w:br/>
            </w:r>
            <w:r>
              <w:rPr>
                <w:rFonts w:ascii="宋体" w:hAnsi="宋体" w:cs="宋体" w:hint="eastAsia"/>
                <w:kern w:val="0"/>
                <w:sz w:val="22"/>
                <w:szCs w:val="22"/>
                <w:lang w:bidi="ar"/>
              </w:rPr>
              <w:t>支持</w:t>
            </w:r>
            <w:r>
              <w:rPr>
                <w:rFonts w:ascii="宋体" w:hAnsi="宋体" w:cs="宋体" w:hint="eastAsia"/>
                <w:kern w:val="0"/>
                <w:sz w:val="22"/>
                <w:szCs w:val="22"/>
                <w:lang w:bidi="ar"/>
              </w:rPr>
              <w:t>IPC</w:t>
            </w:r>
            <w:r>
              <w:rPr>
                <w:rFonts w:ascii="宋体" w:hAnsi="宋体" w:cs="宋体" w:hint="eastAsia"/>
                <w:kern w:val="0"/>
                <w:sz w:val="22"/>
                <w:szCs w:val="22"/>
                <w:lang w:bidi="ar"/>
              </w:rPr>
              <w:t>集中管理，包括</w:t>
            </w:r>
            <w:r>
              <w:rPr>
                <w:rFonts w:ascii="宋体" w:hAnsi="宋体" w:cs="宋体" w:hint="eastAsia"/>
                <w:kern w:val="0"/>
                <w:sz w:val="22"/>
                <w:szCs w:val="22"/>
                <w:lang w:bidi="ar"/>
              </w:rPr>
              <w:t>IPC</w:t>
            </w:r>
            <w:r>
              <w:rPr>
                <w:rFonts w:ascii="宋体" w:hAnsi="宋体" w:cs="宋体" w:hint="eastAsia"/>
                <w:kern w:val="0"/>
                <w:sz w:val="22"/>
                <w:szCs w:val="22"/>
                <w:lang w:bidi="ar"/>
              </w:rPr>
              <w:t>参数配置、信息的导入</w:t>
            </w:r>
            <w:r>
              <w:rPr>
                <w:rFonts w:ascii="宋体" w:hAnsi="宋体" w:cs="宋体" w:hint="eastAsia"/>
                <w:kern w:val="0"/>
                <w:sz w:val="22"/>
                <w:szCs w:val="22"/>
                <w:lang w:bidi="ar"/>
              </w:rPr>
              <w:t>/</w:t>
            </w:r>
            <w:r>
              <w:rPr>
                <w:rFonts w:ascii="宋体" w:hAnsi="宋体" w:cs="宋体" w:hint="eastAsia"/>
                <w:kern w:val="0"/>
                <w:sz w:val="22"/>
                <w:szCs w:val="22"/>
                <w:lang w:bidi="ar"/>
              </w:rPr>
              <w:t>导出、语音对讲和升级等功能。</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31B55560"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lastRenderedPageBreak/>
              <w:t>台</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14990D75"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1</w:t>
            </w:r>
          </w:p>
        </w:tc>
        <w:tc>
          <w:tcPr>
            <w:tcW w:w="609" w:type="pct"/>
            <w:tcBorders>
              <w:top w:val="single" w:sz="4" w:space="0" w:color="000000"/>
              <w:left w:val="single" w:sz="4" w:space="0" w:color="000000"/>
              <w:bottom w:val="single" w:sz="4" w:space="0" w:color="000000"/>
              <w:right w:val="single" w:sz="4" w:space="0" w:color="000000"/>
            </w:tcBorders>
            <w:vAlign w:val="center"/>
          </w:tcPr>
          <w:p w14:paraId="4EA60337"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海康威视、大华、宇视</w:t>
            </w:r>
          </w:p>
        </w:tc>
      </w:tr>
      <w:tr w:rsidR="002501B4" w14:paraId="10532BDF" w14:textId="77777777">
        <w:trPr>
          <w:trHeight w:val="1060"/>
        </w:trPr>
        <w:tc>
          <w:tcPr>
            <w:tcW w:w="340" w:type="pct"/>
            <w:tcBorders>
              <w:top w:val="single" w:sz="4" w:space="0" w:color="000000"/>
              <w:left w:val="single" w:sz="4" w:space="0" w:color="000000"/>
              <w:bottom w:val="single" w:sz="4" w:space="0" w:color="000000"/>
              <w:right w:val="single" w:sz="4" w:space="0" w:color="000000"/>
            </w:tcBorders>
            <w:noWrap/>
            <w:vAlign w:val="center"/>
          </w:tcPr>
          <w:p w14:paraId="2286CC2D"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3</w:t>
            </w:r>
          </w:p>
        </w:tc>
        <w:tc>
          <w:tcPr>
            <w:tcW w:w="927" w:type="pct"/>
            <w:tcBorders>
              <w:top w:val="single" w:sz="4" w:space="0" w:color="000000"/>
              <w:left w:val="single" w:sz="4" w:space="0" w:color="000000"/>
              <w:bottom w:val="single" w:sz="4" w:space="0" w:color="000000"/>
              <w:right w:val="single" w:sz="4" w:space="0" w:color="000000"/>
            </w:tcBorders>
            <w:vAlign w:val="center"/>
          </w:tcPr>
          <w:p w14:paraId="2853A308"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8TB</w:t>
            </w:r>
            <w:r>
              <w:rPr>
                <w:rFonts w:ascii="宋体" w:hAnsi="宋体" w:cs="宋体" w:hint="eastAsia"/>
                <w:kern w:val="0"/>
                <w:sz w:val="22"/>
                <w:szCs w:val="22"/>
                <w:lang w:bidi="ar"/>
              </w:rPr>
              <w:t>监控硬盘</w:t>
            </w:r>
          </w:p>
        </w:tc>
        <w:tc>
          <w:tcPr>
            <w:tcW w:w="2440" w:type="pct"/>
            <w:tcBorders>
              <w:top w:val="single" w:sz="4" w:space="0" w:color="000000"/>
              <w:left w:val="single" w:sz="4" w:space="0" w:color="000000"/>
              <w:bottom w:val="single" w:sz="4" w:space="0" w:color="000000"/>
              <w:right w:val="single" w:sz="4" w:space="0" w:color="000000"/>
            </w:tcBorders>
          </w:tcPr>
          <w:p w14:paraId="2BA224BA" w14:textId="77777777" w:rsidR="002501B4" w:rsidRDefault="00663340">
            <w:pPr>
              <w:widowControl/>
              <w:jc w:val="left"/>
              <w:textAlignment w:val="top"/>
              <w:rPr>
                <w:rFonts w:ascii="宋体" w:hAnsi="宋体" w:cs="宋体"/>
                <w:sz w:val="22"/>
                <w:szCs w:val="22"/>
              </w:rPr>
            </w:pPr>
            <w:r>
              <w:rPr>
                <w:rFonts w:ascii="宋体" w:hAnsi="宋体" w:cs="宋体" w:hint="eastAsia"/>
                <w:kern w:val="0"/>
                <w:sz w:val="22"/>
                <w:szCs w:val="22"/>
                <w:lang w:bidi="ar"/>
              </w:rPr>
              <w:t>监控级专用硬盘，</w:t>
            </w:r>
            <w:r>
              <w:rPr>
                <w:rFonts w:ascii="宋体" w:hAnsi="宋体" w:cs="宋体" w:hint="eastAsia"/>
                <w:kern w:val="0"/>
                <w:sz w:val="22"/>
                <w:szCs w:val="22"/>
                <w:lang w:bidi="ar"/>
              </w:rPr>
              <w:t>8TB</w:t>
            </w:r>
            <w:r>
              <w:rPr>
                <w:rFonts w:ascii="宋体" w:hAnsi="宋体" w:cs="宋体" w:hint="eastAsia"/>
                <w:kern w:val="0"/>
                <w:sz w:val="22"/>
                <w:szCs w:val="22"/>
                <w:lang w:bidi="ar"/>
              </w:rPr>
              <w:t>容量，</w:t>
            </w:r>
            <w:r>
              <w:rPr>
                <w:rFonts w:ascii="宋体" w:hAnsi="宋体" w:cs="宋体" w:hint="eastAsia"/>
                <w:kern w:val="0"/>
                <w:sz w:val="22"/>
                <w:szCs w:val="22"/>
                <w:lang w:bidi="ar"/>
              </w:rPr>
              <w:t>3.5</w:t>
            </w:r>
            <w:r>
              <w:rPr>
                <w:rFonts w:ascii="宋体" w:hAnsi="宋体" w:cs="宋体" w:hint="eastAsia"/>
                <w:kern w:val="0"/>
                <w:sz w:val="22"/>
                <w:szCs w:val="22"/>
                <w:lang w:bidi="ar"/>
              </w:rPr>
              <w:t>英寸，</w:t>
            </w:r>
            <w:r>
              <w:rPr>
                <w:rFonts w:ascii="宋体" w:hAnsi="宋体" w:cs="宋体" w:hint="eastAsia"/>
                <w:kern w:val="0"/>
                <w:sz w:val="22"/>
                <w:szCs w:val="22"/>
                <w:lang w:bidi="ar"/>
              </w:rPr>
              <w:t>SATA3.0</w:t>
            </w:r>
            <w:r>
              <w:rPr>
                <w:rFonts w:ascii="宋体" w:hAnsi="宋体" w:cs="宋体" w:hint="eastAsia"/>
                <w:kern w:val="0"/>
                <w:sz w:val="22"/>
                <w:szCs w:val="22"/>
                <w:lang w:bidi="ar"/>
              </w:rPr>
              <w:t>接口，</w:t>
            </w:r>
            <w:r>
              <w:rPr>
                <w:rFonts w:ascii="宋体" w:hAnsi="宋体" w:cs="宋体" w:hint="eastAsia"/>
                <w:kern w:val="0"/>
                <w:sz w:val="22"/>
                <w:szCs w:val="22"/>
                <w:lang w:bidi="ar"/>
              </w:rPr>
              <w:t>7200RPM</w:t>
            </w:r>
            <w:r>
              <w:rPr>
                <w:rFonts w:ascii="宋体" w:hAnsi="宋体" w:cs="宋体" w:hint="eastAsia"/>
                <w:kern w:val="0"/>
                <w:sz w:val="22"/>
                <w:szCs w:val="22"/>
                <w:lang w:bidi="ar"/>
              </w:rPr>
              <w:t>。</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0667BD9A"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块</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54E1821A"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7</w:t>
            </w:r>
          </w:p>
        </w:tc>
        <w:tc>
          <w:tcPr>
            <w:tcW w:w="609" w:type="pct"/>
            <w:tcBorders>
              <w:top w:val="single" w:sz="4" w:space="0" w:color="000000"/>
              <w:left w:val="single" w:sz="4" w:space="0" w:color="000000"/>
              <w:bottom w:val="single" w:sz="4" w:space="0" w:color="000000"/>
              <w:right w:val="single" w:sz="4" w:space="0" w:color="000000"/>
            </w:tcBorders>
            <w:vAlign w:val="center"/>
          </w:tcPr>
          <w:p w14:paraId="6A491262"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海康威视</w:t>
            </w:r>
            <w:r>
              <w:rPr>
                <w:rFonts w:ascii="宋体" w:hAnsi="宋体" w:cs="宋体" w:hint="eastAsia"/>
                <w:kern w:val="0"/>
                <w:sz w:val="22"/>
                <w:szCs w:val="22"/>
                <w:lang w:bidi="ar"/>
              </w:rPr>
              <w:br/>
            </w:r>
            <w:r>
              <w:rPr>
                <w:rFonts w:ascii="宋体" w:hAnsi="宋体" w:cs="宋体" w:hint="eastAsia"/>
                <w:kern w:val="0"/>
                <w:sz w:val="22"/>
                <w:szCs w:val="22"/>
                <w:lang w:bidi="ar"/>
              </w:rPr>
              <w:t>、西数</w:t>
            </w:r>
            <w:r>
              <w:rPr>
                <w:rFonts w:ascii="宋体" w:hAnsi="宋体" w:cs="宋体" w:hint="eastAsia"/>
                <w:kern w:val="0"/>
                <w:sz w:val="22"/>
                <w:szCs w:val="22"/>
                <w:lang w:bidi="ar"/>
              </w:rPr>
              <w:br/>
            </w:r>
            <w:r>
              <w:rPr>
                <w:rFonts w:ascii="宋体" w:hAnsi="宋体" w:cs="宋体" w:hint="eastAsia"/>
                <w:kern w:val="0"/>
                <w:sz w:val="22"/>
                <w:szCs w:val="22"/>
                <w:lang w:bidi="ar"/>
              </w:rPr>
              <w:t>、希捷</w:t>
            </w:r>
          </w:p>
        </w:tc>
      </w:tr>
      <w:tr w:rsidR="002501B4" w14:paraId="206315F4" w14:textId="77777777">
        <w:trPr>
          <w:trHeight w:val="720"/>
        </w:trPr>
        <w:tc>
          <w:tcPr>
            <w:tcW w:w="5000" w:type="pct"/>
            <w:gridSpan w:val="6"/>
            <w:tcBorders>
              <w:top w:val="single" w:sz="4" w:space="0" w:color="000000"/>
              <w:left w:val="single" w:sz="4" w:space="0" w:color="000000"/>
              <w:bottom w:val="single" w:sz="4" w:space="0" w:color="000000"/>
              <w:right w:val="single" w:sz="4" w:space="0" w:color="000000"/>
            </w:tcBorders>
            <w:noWrap/>
            <w:vAlign w:val="center"/>
          </w:tcPr>
          <w:p w14:paraId="61C6BD90" w14:textId="77777777" w:rsidR="002501B4" w:rsidRDefault="00663340">
            <w:pPr>
              <w:jc w:val="left"/>
              <w:rPr>
                <w:rFonts w:ascii="宋体" w:hAnsi="宋体" w:cs="宋体"/>
                <w:sz w:val="22"/>
                <w:szCs w:val="22"/>
              </w:rPr>
            </w:pPr>
            <w:r>
              <w:rPr>
                <w:rFonts w:ascii="宋体" w:hAnsi="宋体" w:cs="宋体" w:hint="eastAsia"/>
                <w:b/>
                <w:bCs/>
                <w:kern w:val="0"/>
                <w:sz w:val="22"/>
                <w:szCs w:val="22"/>
                <w:lang w:bidi="ar"/>
              </w:rPr>
              <w:t>（三）监控管线类配套措施</w:t>
            </w:r>
          </w:p>
        </w:tc>
      </w:tr>
      <w:tr w:rsidR="002501B4" w14:paraId="37BB4DD6" w14:textId="77777777">
        <w:trPr>
          <w:trHeight w:val="1400"/>
        </w:trPr>
        <w:tc>
          <w:tcPr>
            <w:tcW w:w="340" w:type="pct"/>
            <w:tcBorders>
              <w:top w:val="single" w:sz="4" w:space="0" w:color="000000"/>
              <w:left w:val="single" w:sz="4" w:space="0" w:color="000000"/>
              <w:bottom w:val="single" w:sz="4" w:space="0" w:color="000000"/>
              <w:right w:val="single" w:sz="4" w:space="0" w:color="000000"/>
            </w:tcBorders>
            <w:noWrap/>
            <w:vAlign w:val="center"/>
          </w:tcPr>
          <w:p w14:paraId="144E06E9"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4</w:t>
            </w:r>
          </w:p>
        </w:tc>
        <w:tc>
          <w:tcPr>
            <w:tcW w:w="927" w:type="pct"/>
            <w:tcBorders>
              <w:top w:val="single" w:sz="4" w:space="0" w:color="000000"/>
              <w:left w:val="single" w:sz="4" w:space="0" w:color="000000"/>
              <w:bottom w:val="single" w:sz="4" w:space="0" w:color="000000"/>
              <w:right w:val="single" w:sz="4" w:space="0" w:color="000000"/>
            </w:tcBorders>
            <w:vAlign w:val="center"/>
          </w:tcPr>
          <w:p w14:paraId="106BE73F"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四芯光缆敷设</w:t>
            </w:r>
          </w:p>
        </w:tc>
        <w:tc>
          <w:tcPr>
            <w:tcW w:w="2440" w:type="pct"/>
            <w:tcBorders>
              <w:top w:val="single" w:sz="4" w:space="0" w:color="000000"/>
              <w:left w:val="single" w:sz="4" w:space="0" w:color="000000"/>
              <w:bottom w:val="single" w:sz="4" w:space="0" w:color="000000"/>
              <w:right w:val="single" w:sz="4" w:space="0" w:color="000000"/>
            </w:tcBorders>
            <w:vAlign w:val="center"/>
          </w:tcPr>
          <w:p w14:paraId="1693241F" w14:textId="77777777" w:rsidR="002501B4" w:rsidRDefault="00663340">
            <w:pPr>
              <w:widowControl/>
              <w:jc w:val="left"/>
              <w:textAlignment w:val="center"/>
              <w:rPr>
                <w:rFonts w:ascii="宋体" w:hAnsi="宋体" w:cs="宋体"/>
                <w:sz w:val="22"/>
                <w:szCs w:val="22"/>
              </w:rPr>
            </w:pPr>
            <w:r>
              <w:rPr>
                <w:rFonts w:ascii="宋体" w:hAnsi="宋体" w:cs="宋体" w:hint="eastAsia"/>
                <w:kern w:val="0"/>
                <w:sz w:val="22"/>
                <w:szCs w:val="22"/>
                <w:lang w:bidi="ar"/>
              </w:rPr>
              <w:t>四芯单模户外中心管式轻铠装光缆，特性满足</w:t>
            </w:r>
            <w:r>
              <w:rPr>
                <w:rFonts w:ascii="宋体" w:hAnsi="宋体" w:cs="宋体" w:hint="eastAsia"/>
                <w:kern w:val="0"/>
                <w:sz w:val="22"/>
                <w:szCs w:val="22"/>
                <w:lang w:bidi="ar"/>
              </w:rPr>
              <w:t>G652</w:t>
            </w:r>
            <w:r>
              <w:rPr>
                <w:rFonts w:ascii="宋体" w:hAnsi="宋体" w:cs="宋体" w:hint="eastAsia"/>
                <w:kern w:val="0"/>
                <w:sz w:val="22"/>
                <w:szCs w:val="22"/>
                <w:lang w:bidi="ar"/>
              </w:rPr>
              <w:t>光纤类型，室外敷设</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25DD70A3"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米</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3B36D99C"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2350</w:t>
            </w:r>
          </w:p>
        </w:tc>
        <w:tc>
          <w:tcPr>
            <w:tcW w:w="609" w:type="pct"/>
            <w:tcBorders>
              <w:top w:val="single" w:sz="4" w:space="0" w:color="000000"/>
              <w:left w:val="single" w:sz="4" w:space="0" w:color="000000"/>
              <w:bottom w:val="single" w:sz="4" w:space="0" w:color="000000"/>
              <w:right w:val="single" w:sz="4" w:space="0" w:color="000000"/>
            </w:tcBorders>
            <w:vAlign w:val="center"/>
          </w:tcPr>
          <w:p w14:paraId="4246F895"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烽火</w:t>
            </w:r>
            <w:r>
              <w:rPr>
                <w:rFonts w:ascii="宋体" w:hAnsi="宋体" w:cs="宋体" w:hint="eastAsia"/>
                <w:kern w:val="0"/>
                <w:sz w:val="22"/>
                <w:szCs w:val="22"/>
                <w:lang w:bidi="ar"/>
              </w:rPr>
              <w:br/>
            </w:r>
            <w:r>
              <w:rPr>
                <w:rFonts w:ascii="宋体" w:hAnsi="宋体" w:cs="宋体" w:hint="eastAsia"/>
                <w:kern w:val="0"/>
                <w:sz w:val="22"/>
                <w:szCs w:val="22"/>
                <w:lang w:bidi="ar"/>
              </w:rPr>
              <w:t>、中科光电</w:t>
            </w:r>
            <w:r>
              <w:rPr>
                <w:rFonts w:ascii="宋体" w:hAnsi="宋体" w:cs="宋体" w:hint="eastAsia"/>
                <w:kern w:val="0"/>
                <w:sz w:val="22"/>
                <w:szCs w:val="22"/>
                <w:lang w:bidi="ar"/>
              </w:rPr>
              <w:br/>
            </w:r>
            <w:r>
              <w:rPr>
                <w:rFonts w:ascii="宋体" w:hAnsi="宋体" w:cs="宋体" w:hint="eastAsia"/>
                <w:kern w:val="0"/>
                <w:sz w:val="22"/>
                <w:szCs w:val="22"/>
                <w:lang w:bidi="ar"/>
              </w:rPr>
              <w:t>、思诺亿周、</w:t>
            </w:r>
            <w:r>
              <w:rPr>
                <w:rFonts w:ascii="宋体" w:hAnsi="宋体" w:cs="宋体" w:hint="eastAsia"/>
                <w:kern w:val="0"/>
                <w:sz w:val="22"/>
                <w:szCs w:val="22"/>
                <w:lang w:bidi="ar"/>
              </w:rPr>
              <w:t>SNIT</w:t>
            </w:r>
          </w:p>
        </w:tc>
      </w:tr>
      <w:tr w:rsidR="002501B4" w14:paraId="34525FAD" w14:textId="77777777">
        <w:trPr>
          <w:trHeight w:val="1080"/>
        </w:trPr>
        <w:tc>
          <w:tcPr>
            <w:tcW w:w="340" w:type="pct"/>
            <w:tcBorders>
              <w:top w:val="single" w:sz="4" w:space="0" w:color="000000"/>
              <w:left w:val="single" w:sz="4" w:space="0" w:color="000000"/>
              <w:bottom w:val="single" w:sz="4" w:space="0" w:color="000000"/>
              <w:right w:val="single" w:sz="4" w:space="0" w:color="000000"/>
            </w:tcBorders>
            <w:noWrap/>
            <w:vAlign w:val="center"/>
          </w:tcPr>
          <w:p w14:paraId="27A5DF30"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5</w:t>
            </w:r>
          </w:p>
        </w:tc>
        <w:tc>
          <w:tcPr>
            <w:tcW w:w="927" w:type="pct"/>
            <w:tcBorders>
              <w:top w:val="single" w:sz="4" w:space="0" w:color="000000"/>
              <w:left w:val="single" w:sz="4" w:space="0" w:color="000000"/>
              <w:bottom w:val="single" w:sz="4" w:space="0" w:color="000000"/>
              <w:right w:val="single" w:sz="4" w:space="0" w:color="000000"/>
            </w:tcBorders>
            <w:vAlign w:val="center"/>
          </w:tcPr>
          <w:p w14:paraId="2170031D"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2*1.5</w:t>
            </w:r>
            <w:r>
              <w:rPr>
                <w:rFonts w:ascii="宋体" w:hAnsi="宋体" w:cs="宋体" w:hint="eastAsia"/>
                <w:kern w:val="0"/>
                <w:sz w:val="22"/>
                <w:szCs w:val="22"/>
                <w:lang w:bidi="ar"/>
              </w:rPr>
              <w:t>电缆敷设</w:t>
            </w:r>
          </w:p>
        </w:tc>
        <w:tc>
          <w:tcPr>
            <w:tcW w:w="2440" w:type="pct"/>
            <w:tcBorders>
              <w:top w:val="single" w:sz="4" w:space="0" w:color="000000"/>
              <w:left w:val="single" w:sz="4" w:space="0" w:color="000000"/>
              <w:bottom w:val="single" w:sz="4" w:space="0" w:color="000000"/>
              <w:right w:val="single" w:sz="4" w:space="0" w:color="000000"/>
            </w:tcBorders>
            <w:vAlign w:val="center"/>
          </w:tcPr>
          <w:p w14:paraId="61343EBC" w14:textId="77777777" w:rsidR="002501B4" w:rsidRDefault="00663340">
            <w:pPr>
              <w:widowControl/>
              <w:jc w:val="left"/>
              <w:textAlignment w:val="center"/>
              <w:rPr>
                <w:rFonts w:ascii="宋体" w:hAnsi="宋体" w:cs="宋体"/>
                <w:sz w:val="22"/>
                <w:szCs w:val="22"/>
              </w:rPr>
            </w:pPr>
            <w:r>
              <w:rPr>
                <w:rFonts w:ascii="宋体" w:hAnsi="宋体" w:cs="宋体" w:hint="eastAsia"/>
                <w:kern w:val="0"/>
                <w:sz w:val="22"/>
                <w:szCs w:val="22"/>
                <w:lang w:bidi="ar"/>
              </w:rPr>
              <w:t>室外防水电缆</w:t>
            </w:r>
            <w:r>
              <w:rPr>
                <w:rFonts w:ascii="宋体" w:hAnsi="宋体" w:cs="宋体" w:hint="eastAsia"/>
                <w:kern w:val="0"/>
                <w:sz w:val="22"/>
                <w:szCs w:val="22"/>
                <w:lang w:bidi="ar"/>
              </w:rPr>
              <w:t>FS-RVV2*1.5</w:t>
            </w:r>
            <w:r>
              <w:rPr>
                <w:rFonts w:ascii="宋体" w:hAnsi="宋体" w:cs="宋体" w:hint="eastAsia"/>
                <w:kern w:val="0"/>
                <w:sz w:val="22"/>
                <w:szCs w:val="22"/>
                <w:lang w:bidi="ar"/>
              </w:rPr>
              <w:t>，室外敷设</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2C578BEA"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米</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359F4CC7"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2575</w:t>
            </w:r>
          </w:p>
        </w:tc>
        <w:tc>
          <w:tcPr>
            <w:tcW w:w="609" w:type="pct"/>
            <w:tcBorders>
              <w:top w:val="single" w:sz="4" w:space="0" w:color="000000"/>
              <w:left w:val="single" w:sz="4" w:space="0" w:color="000000"/>
              <w:bottom w:val="single" w:sz="4" w:space="0" w:color="000000"/>
              <w:right w:val="single" w:sz="4" w:space="0" w:color="000000"/>
            </w:tcBorders>
            <w:vAlign w:val="center"/>
          </w:tcPr>
          <w:p w14:paraId="3B512DAF"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国产品牌</w:t>
            </w:r>
          </w:p>
        </w:tc>
      </w:tr>
      <w:tr w:rsidR="002501B4" w14:paraId="71579394" w14:textId="77777777">
        <w:trPr>
          <w:trHeight w:val="1020"/>
        </w:trPr>
        <w:tc>
          <w:tcPr>
            <w:tcW w:w="340" w:type="pct"/>
            <w:tcBorders>
              <w:top w:val="single" w:sz="4" w:space="0" w:color="000000"/>
              <w:left w:val="single" w:sz="4" w:space="0" w:color="000000"/>
              <w:bottom w:val="single" w:sz="4" w:space="0" w:color="000000"/>
              <w:right w:val="single" w:sz="4" w:space="0" w:color="000000"/>
            </w:tcBorders>
            <w:noWrap/>
            <w:vAlign w:val="center"/>
          </w:tcPr>
          <w:p w14:paraId="572D462A"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6</w:t>
            </w:r>
          </w:p>
        </w:tc>
        <w:tc>
          <w:tcPr>
            <w:tcW w:w="927" w:type="pct"/>
            <w:tcBorders>
              <w:top w:val="single" w:sz="4" w:space="0" w:color="000000"/>
              <w:left w:val="single" w:sz="4" w:space="0" w:color="000000"/>
              <w:bottom w:val="single" w:sz="4" w:space="0" w:color="000000"/>
              <w:right w:val="single" w:sz="4" w:space="0" w:color="000000"/>
            </w:tcBorders>
            <w:vAlign w:val="center"/>
          </w:tcPr>
          <w:p w14:paraId="7EE99CAF"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六类网线敷设</w:t>
            </w:r>
          </w:p>
        </w:tc>
        <w:tc>
          <w:tcPr>
            <w:tcW w:w="2440" w:type="pct"/>
            <w:tcBorders>
              <w:top w:val="single" w:sz="4" w:space="0" w:color="000000"/>
              <w:left w:val="single" w:sz="4" w:space="0" w:color="000000"/>
              <w:bottom w:val="single" w:sz="4" w:space="0" w:color="000000"/>
              <w:right w:val="single" w:sz="4" w:space="0" w:color="000000"/>
            </w:tcBorders>
            <w:vAlign w:val="center"/>
          </w:tcPr>
          <w:p w14:paraId="632CE733" w14:textId="77777777" w:rsidR="002501B4" w:rsidRDefault="00663340">
            <w:pPr>
              <w:widowControl/>
              <w:jc w:val="left"/>
              <w:textAlignment w:val="center"/>
              <w:rPr>
                <w:rFonts w:ascii="宋体" w:hAnsi="宋体" w:cs="宋体"/>
                <w:sz w:val="22"/>
                <w:szCs w:val="22"/>
              </w:rPr>
            </w:pPr>
            <w:r>
              <w:rPr>
                <w:rFonts w:ascii="宋体" w:hAnsi="宋体" w:cs="宋体" w:hint="eastAsia"/>
                <w:kern w:val="0"/>
                <w:sz w:val="22"/>
                <w:szCs w:val="22"/>
                <w:lang w:bidi="ar"/>
              </w:rPr>
              <w:t>室外六类非屏蔽四对双绞网络线，室外敷设</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4CAE72A8"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米</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5B717CC8"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450</w:t>
            </w:r>
          </w:p>
        </w:tc>
        <w:tc>
          <w:tcPr>
            <w:tcW w:w="609" w:type="pct"/>
            <w:tcBorders>
              <w:top w:val="single" w:sz="4" w:space="0" w:color="000000"/>
              <w:left w:val="single" w:sz="4" w:space="0" w:color="000000"/>
              <w:bottom w:val="single" w:sz="4" w:space="0" w:color="000000"/>
              <w:right w:val="single" w:sz="4" w:space="0" w:color="000000"/>
            </w:tcBorders>
            <w:vAlign w:val="center"/>
          </w:tcPr>
          <w:p w14:paraId="2BCCF81F"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海康威视</w:t>
            </w:r>
            <w:r>
              <w:rPr>
                <w:rFonts w:ascii="宋体" w:hAnsi="宋体" w:cs="宋体" w:hint="eastAsia"/>
                <w:kern w:val="0"/>
                <w:sz w:val="22"/>
                <w:szCs w:val="22"/>
                <w:lang w:bidi="ar"/>
              </w:rPr>
              <w:br/>
            </w:r>
            <w:r>
              <w:rPr>
                <w:rFonts w:ascii="宋体" w:hAnsi="宋体" w:cs="宋体" w:hint="eastAsia"/>
                <w:kern w:val="0"/>
                <w:sz w:val="22"/>
                <w:szCs w:val="22"/>
                <w:lang w:bidi="ar"/>
              </w:rPr>
              <w:t>、</w:t>
            </w:r>
            <w:r>
              <w:rPr>
                <w:rFonts w:ascii="宋体" w:hAnsi="宋体" w:cs="宋体" w:hint="eastAsia"/>
                <w:kern w:val="0"/>
                <w:sz w:val="22"/>
                <w:szCs w:val="22"/>
                <w:lang w:bidi="ar"/>
              </w:rPr>
              <w:t>HUKUAN</w:t>
            </w:r>
            <w:r>
              <w:rPr>
                <w:rFonts w:ascii="宋体" w:hAnsi="宋体" w:cs="宋体" w:hint="eastAsia"/>
                <w:kern w:val="0"/>
                <w:sz w:val="22"/>
                <w:szCs w:val="22"/>
                <w:lang w:bidi="ar"/>
              </w:rPr>
              <w:br/>
            </w:r>
            <w:r>
              <w:rPr>
                <w:rFonts w:ascii="宋体" w:hAnsi="宋体" w:cs="宋体" w:hint="eastAsia"/>
                <w:kern w:val="0"/>
                <w:sz w:val="22"/>
                <w:szCs w:val="22"/>
                <w:lang w:bidi="ar"/>
              </w:rPr>
              <w:t>、胜为</w:t>
            </w:r>
          </w:p>
        </w:tc>
      </w:tr>
      <w:tr w:rsidR="002501B4" w14:paraId="6BE47C34" w14:textId="77777777">
        <w:trPr>
          <w:trHeight w:val="1220"/>
        </w:trPr>
        <w:tc>
          <w:tcPr>
            <w:tcW w:w="340" w:type="pct"/>
            <w:tcBorders>
              <w:top w:val="single" w:sz="4" w:space="0" w:color="000000"/>
              <w:left w:val="single" w:sz="4" w:space="0" w:color="000000"/>
              <w:bottom w:val="single" w:sz="4" w:space="0" w:color="000000"/>
              <w:right w:val="single" w:sz="4" w:space="0" w:color="000000"/>
            </w:tcBorders>
            <w:noWrap/>
            <w:vAlign w:val="center"/>
          </w:tcPr>
          <w:p w14:paraId="47C57832"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7</w:t>
            </w:r>
          </w:p>
        </w:tc>
        <w:tc>
          <w:tcPr>
            <w:tcW w:w="927" w:type="pct"/>
            <w:tcBorders>
              <w:top w:val="single" w:sz="4" w:space="0" w:color="000000"/>
              <w:left w:val="single" w:sz="4" w:space="0" w:color="000000"/>
              <w:bottom w:val="single" w:sz="4" w:space="0" w:color="000000"/>
              <w:right w:val="single" w:sz="4" w:space="0" w:color="000000"/>
            </w:tcBorders>
            <w:vAlign w:val="center"/>
          </w:tcPr>
          <w:p w14:paraId="7DA0F180"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PVC25</w:t>
            </w:r>
            <w:r>
              <w:rPr>
                <w:rFonts w:ascii="宋体" w:hAnsi="宋体" w:cs="宋体" w:hint="eastAsia"/>
                <w:kern w:val="0"/>
                <w:sz w:val="22"/>
                <w:szCs w:val="22"/>
                <w:lang w:bidi="ar"/>
              </w:rPr>
              <w:t>线管敷设</w:t>
            </w:r>
          </w:p>
        </w:tc>
        <w:tc>
          <w:tcPr>
            <w:tcW w:w="2440" w:type="pct"/>
            <w:tcBorders>
              <w:top w:val="single" w:sz="4" w:space="0" w:color="000000"/>
              <w:left w:val="single" w:sz="4" w:space="0" w:color="000000"/>
              <w:bottom w:val="single" w:sz="4" w:space="0" w:color="000000"/>
              <w:right w:val="single" w:sz="4" w:space="0" w:color="000000"/>
            </w:tcBorders>
            <w:vAlign w:val="center"/>
          </w:tcPr>
          <w:p w14:paraId="225DA573" w14:textId="77777777" w:rsidR="002501B4" w:rsidRDefault="00663340">
            <w:pPr>
              <w:widowControl/>
              <w:jc w:val="left"/>
              <w:textAlignment w:val="center"/>
              <w:rPr>
                <w:rFonts w:ascii="宋体" w:hAnsi="宋体" w:cs="宋体"/>
                <w:sz w:val="22"/>
                <w:szCs w:val="22"/>
              </w:rPr>
            </w:pPr>
            <w:r>
              <w:rPr>
                <w:rFonts w:ascii="宋体" w:hAnsi="宋体" w:cs="宋体" w:hint="eastAsia"/>
                <w:kern w:val="0"/>
                <w:sz w:val="22"/>
                <w:szCs w:val="22"/>
                <w:lang w:bidi="ar"/>
              </w:rPr>
              <w:t>PVC25</w:t>
            </w:r>
            <w:r>
              <w:rPr>
                <w:rFonts w:ascii="宋体" w:hAnsi="宋体" w:cs="宋体" w:hint="eastAsia"/>
                <w:kern w:val="0"/>
                <w:sz w:val="22"/>
                <w:szCs w:val="22"/>
                <w:lang w:bidi="ar"/>
              </w:rPr>
              <w:t>，室外敷设</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7DA1009E"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米</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24A1B76B"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2125</w:t>
            </w:r>
          </w:p>
        </w:tc>
        <w:tc>
          <w:tcPr>
            <w:tcW w:w="609" w:type="pct"/>
            <w:tcBorders>
              <w:top w:val="single" w:sz="4" w:space="0" w:color="000000"/>
              <w:left w:val="single" w:sz="4" w:space="0" w:color="000000"/>
              <w:bottom w:val="single" w:sz="4" w:space="0" w:color="000000"/>
              <w:right w:val="single" w:sz="4" w:space="0" w:color="000000"/>
            </w:tcBorders>
            <w:vAlign w:val="center"/>
          </w:tcPr>
          <w:p w14:paraId="6B064DD3"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伟星</w:t>
            </w:r>
            <w:r>
              <w:rPr>
                <w:rFonts w:ascii="宋体" w:hAnsi="宋体" w:cs="宋体" w:hint="eastAsia"/>
                <w:kern w:val="0"/>
                <w:sz w:val="22"/>
                <w:szCs w:val="22"/>
                <w:lang w:bidi="ar"/>
              </w:rPr>
              <w:br/>
            </w:r>
            <w:r>
              <w:rPr>
                <w:rFonts w:ascii="宋体" w:hAnsi="宋体" w:cs="宋体" w:hint="eastAsia"/>
                <w:kern w:val="0"/>
                <w:sz w:val="22"/>
                <w:szCs w:val="22"/>
                <w:lang w:bidi="ar"/>
              </w:rPr>
              <w:t>、联塑</w:t>
            </w:r>
            <w:r>
              <w:rPr>
                <w:rFonts w:ascii="宋体" w:hAnsi="宋体" w:cs="宋体" w:hint="eastAsia"/>
                <w:kern w:val="0"/>
                <w:sz w:val="22"/>
                <w:szCs w:val="22"/>
                <w:lang w:bidi="ar"/>
              </w:rPr>
              <w:br/>
            </w:r>
            <w:r>
              <w:rPr>
                <w:rFonts w:ascii="宋体" w:hAnsi="宋体" w:cs="宋体" w:hint="eastAsia"/>
                <w:kern w:val="0"/>
                <w:sz w:val="22"/>
                <w:szCs w:val="22"/>
                <w:lang w:bidi="ar"/>
              </w:rPr>
              <w:t>等</w:t>
            </w:r>
          </w:p>
        </w:tc>
      </w:tr>
      <w:tr w:rsidR="002501B4" w14:paraId="529D5A5E" w14:textId="77777777">
        <w:trPr>
          <w:trHeight w:val="1020"/>
        </w:trPr>
        <w:tc>
          <w:tcPr>
            <w:tcW w:w="340" w:type="pct"/>
            <w:tcBorders>
              <w:top w:val="single" w:sz="4" w:space="0" w:color="000000"/>
              <w:left w:val="single" w:sz="4" w:space="0" w:color="000000"/>
              <w:bottom w:val="single" w:sz="4" w:space="0" w:color="000000"/>
              <w:right w:val="single" w:sz="4" w:space="0" w:color="000000"/>
            </w:tcBorders>
            <w:noWrap/>
            <w:vAlign w:val="center"/>
          </w:tcPr>
          <w:p w14:paraId="377DCE1A"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8</w:t>
            </w:r>
          </w:p>
        </w:tc>
        <w:tc>
          <w:tcPr>
            <w:tcW w:w="927" w:type="pct"/>
            <w:tcBorders>
              <w:top w:val="single" w:sz="4" w:space="0" w:color="000000"/>
              <w:left w:val="single" w:sz="4" w:space="0" w:color="000000"/>
              <w:bottom w:val="single" w:sz="4" w:space="0" w:color="000000"/>
              <w:right w:val="single" w:sz="4" w:space="0" w:color="000000"/>
            </w:tcBorders>
            <w:vAlign w:val="center"/>
          </w:tcPr>
          <w:p w14:paraId="705894FB"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监控不锈钢箱</w:t>
            </w:r>
          </w:p>
        </w:tc>
        <w:tc>
          <w:tcPr>
            <w:tcW w:w="2440" w:type="pct"/>
            <w:tcBorders>
              <w:top w:val="single" w:sz="4" w:space="0" w:color="000000"/>
              <w:left w:val="single" w:sz="4" w:space="0" w:color="000000"/>
              <w:bottom w:val="single" w:sz="4" w:space="0" w:color="000000"/>
              <w:right w:val="single" w:sz="4" w:space="0" w:color="000000"/>
            </w:tcBorders>
            <w:vAlign w:val="center"/>
          </w:tcPr>
          <w:p w14:paraId="115863B6" w14:textId="77777777" w:rsidR="002501B4" w:rsidRDefault="00663340">
            <w:pPr>
              <w:widowControl/>
              <w:jc w:val="left"/>
              <w:textAlignment w:val="top"/>
              <w:rPr>
                <w:rFonts w:ascii="宋体" w:hAnsi="宋体" w:cs="宋体"/>
                <w:sz w:val="22"/>
                <w:szCs w:val="22"/>
              </w:rPr>
            </w:pPr>
            <w:r>
              <w:rPr>
                <w:rFonts w:ascii="宋体" w:hAnsi="宋体" w:cs="宋体" w:hint="eastAsia"/>
                <w:kern w:val="0"/>
                <w:sz w:val="22"/>
                <w:szCs w:val="22"/>
                <w:lang w:bidi="ar"/>
              </w:rPr>
              <w:t>410</w:t>
            </w:r>
            <w:r>
              <w:rPr>
                <w:rFonts w:ascii="宋体" w:hAnsi="宋体" w:cs="宋体" w:hint="eastAsia"/>
                <w:kern w:val="0"/>
                <w:sz w:val="22"/>
                <w:szCs w:val="22"/>
                <w:lang w:bidi="ar"/>
              </w:rPr>
              <w:t>不锈钢材质，标识监控装配箱，带门锁，尺寸</w:t>
            </w:r>
            <w:r>
              <w:rPr>
                <w:rFonts w:ascii="宋体" w:hAnsi="宋体" w:cs="宋体" w:hint="eastAsia"/>
                <w:kern w:val="0"/>
                <w:sz w:val="22"/>
                <w:szCs w:val="22"/>
                <w:lang w:bidi="ar"/>
              </w:rPr>
              <w:t>280*190*100mm</w:t>
            </w:r>
            <w:r>
              <w:rPr>
                <w:rFonts w:ascii="宋体" w:hAnsi="宋体" w:cs="宋体" w:hint="eastAsia"/>
                <w:kern w:val="0"/>
                <w:sz w:val="22"/>
                <w:szCs w:val="22"/>
                <w:lang w:bidi="ar"/>
              </w:rPr>
              <w:t>或依据现场定制。</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06F600C8"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套</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2688ACF5"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27</w:t>
            </w:r>
          </w:p>
        </w:tc>
        <w:tc>
          <w:tcPr>
            <w:tcW w:w="609" w:type="pct"/>
            <w:tcBorders>
              <w:top w:val="single" w:sz="4" w:space="0" w:color="000000"/>
              <w:left w:val="single" w:sz="4" w:space="0" w:color="000000"/>
              <w:bottom w:val="single" w:sz="4" w:space="0" w:color="000000"/>
              <w:right w:val="single" w:sz="4" w:space="0" w:color="000000"/>
            </w:tcBorders>
            <w:vAlign w:val="center"/>
          </w:tcPr>
          <w:p w14:paraId="64600499" w14:textId="77777777" w:rsidR="002501B4" w:rsidRDefault="00663340">
            <w:pPr>
              <w:widowControl/>
              <w:jc w:val="left"/>
              <w:textAlignment w:val="center"/>
              <w:rPr>
                <w:rFonts w:ascii="宋体" w:hAnsi="宋体" w:cs="宋体"/>
                <w:sz w:val="22"/>
                <w:szCs w:val="22"/>
              </w:rPr>
            </w:pPr>
            <w:r>
              <w:rPr>
                <w:rFonts w:ascii="宋体" w:hAnsi="宋体" w:cs="宋体" w:hint="eastAsia"/>
                <w:kern w:val="0"/>
                <w:sz w:val="22"/>
                <w:szCs w:val="22"/>
                <w:lang w:bidi="ar"/>
              </w:rPr>
              <w:t>国产品牌</w:t>
            </w:r>
          </w:p>
        </w:tc>
      </w:tr>
      <w:tr w:rsidR="002501B4" w14:paraId="4DB8093F" w14:textId="77777777">
        <w:trPr>
          <w:trHeight w:val="476"/>
        </w:trPr>
        <w:tc>
          <w:tcPr>
            <w:tcW w:w="340" w:type="pct"/>
            <w:tcBorders>
              <w:top w:val="single" w:sz="4" w:space="0" w:color="000000"/>
              <w:left w:val="single" w:sz="4" w:space="0" w:color="000000"/>
              <w:bottom w:val="single" w:sz="4" w:space="0" w:color="000000"/>
              <w:right w:val="single" w:sz="4" w:space="0" w:color="000000"/>
            </w:tcBorders>
            <w:noWrap/>
            <w:vAlign w:val="center"/>
          </w:tcPr>
          <w:p w14:paraId="79A09A7E"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lastRenderedPageBreak/>
              <w:t>9</w:t>
            </w:r>
          </w:p>
        </w:tc>
        <w:tc>
          <w:tcPr>
            <w:tcW w:w="927" w:type="pct"/>
            <w:tcBorders>
              <w:top w:val="single" w:sz="4" w:space="0" w:color="000000"/>
              <w:left w:val="single" w:sz="4" w:space="0" w:color="000000"/>
              <w:bottom w:val="single" w:sz="4" w:space="0" w:color="000000"/>
              <w:right w:val="single" w:sz="4" w:space="0" w:color="000000"/>
            </w:tcBorders>
            <w:vAlign w:val="center"/>
          </w:tcPr>
          <w:p w14:paraId="2153C584"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挖土及恢复</w:t>
            </w:r>
          </w:p>
        </w:tc>
        <w:tc>
          <w:tcPr>
            <w:tcW w:w="2440" w:type="pct"/>
            <w:tcBorders>
              <w:top w:val="single" w:sz="4" w:space="0" w:color="000000"/>
              <w:left w:val="single" w:sz="4" w:space="0" w:color="000000"/>
              <w:bottom w:val="single" w:sz="4" w:space="0" w:color="000000"/>
              <w:right w:val="single" w:sz="4" w:space="0" w:color="000000"/>
            </w:tcBorders>
            <w:vAlign w:val="center"/>
          </w:tcPr>
          <w:p w14:paraId="25CD289B" w14:textId="77777777" w:rsidR="002501B4" w:rsidRDefault="00663340">
            <w:pPr>
              <w:widowControl/>
              <w:jc w:val="left"/>
              <w:textAlignment w:val="top"/>
              <w:rPr>
                <w:rFonts w:ascii="宋体" w:hAnsi="宋体" w:cs="宋体"/>
                <w:kern w:val="0"/>
                <w:sz w:val="22"/>
                <w:szCs w:val="22"/>
                <w:lang w:bidi="ar"/>
              </w:rPr>
            </w:pPr>
            <w:r>
              <w:rPr>
                <w:rFonts w:ascii="宋体" w:hAnsi="宋体" w:cs="宋体" w:hint="eastAsia"/>
                <w:kern w:val="0"/>
                <w:sz w:val="22"/>
                <w:szCs w:val="22"/>
                <w:lang w:bidi="ar"/>
              </w:rPr>
              <w:t>人工挖土及回填恢复</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4A9B7902"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米</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497E0C21"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1230</w:t>
            </w:r>
          </w:p>
        </w:tc>
        <w:tc>
          <w:tcPr>
            <w:tcW w:w="609" w:type="pct"/>
            <w:tcBorders>
              <w:top w:val="single" w:sz="4" w:space="0" w:color="000000"/>
              <w:left w:val="single" w:sz="4" w:space="0" w:color="000000"/>
              <w:bottom w:val="single" w:sz="4" w:space="0" w:color="000000"/>
              <w:right w:val="single" w:sz="4" w:space="0" w:color="000000"/>
            </w:tcBorders>
            <w:noWrap/>
            <w:vAlign w:val="center"/>
          </w:tcPr>
          <w:p w14:paraId="03A435FE" w14:textId="77777777" w:rsidR="002501B4" w:rsidRDefault="002501B4">
            <w:pPr>
              <w:jc w:val="center"/>
              <w:rPr>
                <w:rFonts w:ascii="宋体" w:hAnsi="宋体" w:cs="宋体"/>
                <w:sz w:val="22"/>
                <w:szCs w:val="22"/>
              </w:rPr>
            </w:pPr>
          </w:p>
        </w:tc>
      </w:tr>
      <w:tr w:rsidR="002501B4" w14:paraId="3B2C588B" w14:textId="77777777">
        <w:trPr>
          <w:trHeight w:val="516"/>
        </w:trPr>
        <w:tc>
          <w:tcPr>
            <w:tcW w:w="340" w:type="pct"/>
            <w:tcBorders>
              <w:top w:val="single" w:sz="4" w:space="0" w:color="000000"/>
              <w:left w:val="single" w:sz="4" w:space="0" w:color="000000"/>
              <w:bottom w:val="single" w:sz="4" w:space="0" w:color="000000"/>
              <w:right w:val="single" w:sz="4" w:space="0" w:color="000000"/>
            </w:tcBorders>
            <w:noWrap/>
            <w:vAlign w:val="center"/>
          </w:tcPr>
          <w:p w14:paraId="284783AA"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10</w:t>
            </w:r>
          </w:p>
        </w:tc>
        <w:tc>
          <w:tcPr>
            <w:tcW w:w="927" w:type="pct"/>
            <w:tcBorders>
              <w:top w:val="single" w:sz="4" w:space="0" w:color="000000"/>
              <w:left w:val="single" w:sz="4" w:space="0" w:color="000000"/>
              <w:bottom w:val="single" w:sz="4" w:space="0" w:color="000000"/>
              <w:right w:val="single" w:sz="4" w:space="0" w:color="000000"/>
            </w:tcBorders>
            <w:vAlign w:val="center"/>
          </w:tcPr>
          <w:p w14:paraId="5A92D910"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挖砖及恢复</w:t>
            </w:r>
          </w:p>
        </w:tc>
        <w:tc>
          <w:tcPr>
            <w:tcW w:w="2440" w:type="pct"/>
            <w:tcBorders>
              <w:top w:val="single" w:sz="4" w:space="0" w:color="000000"/>
              <w:left w:val="single" w:sz="4" w:space="0" w:color="000000"/>
              <w:bottom w:val="single" w:sz="4" w:space="0" w:color="000000"/>
              <w:right w:val="single" w:sz="4" w:space="0" w:color="000000"/>
            </w:tcBorders>
            <w:vAlign w:val="center"/>
          </w:tcPr>
          <w:p w14:paraId="4E9E1F84" w14:textId="77777777" w:rsidR="002501B4" w:rsidRDefault="00663340">
            <w:pPr>
              <w:widowControl/>
              <w:jc w:val="left"/>
              <w:textAlignment w:val="top"/>
              <w:rPr>
                <w:rFonts w:ascii="宋体" w:hAnsi="宋体" w:cs="宋体"/>
                <w:kern w:val="0"/>
                <w:sz w:val="22"/>
                <w:szCs w:val="22"/>
                <w:lang w:bidi="ar"/>
              </w:rPr>
            </w:pPr>
            <w:r>
              <w:rPr>
                <w:rFonts w:ascii="宋体" w:hAnsi="宋体" w:cs="宋体" w:hint="eastAsia"/>
                <w:kern w:val="0"/>
                <w:sz w:val="22"/>
                <w:szCs w:val="22"/>
                <w:lang w:bidi="ar"/>
              </w:rPr>
              <w:t>人工挖砖及地面恢复</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232BE997"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米</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66AD0924"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320</w:t>
            </w:r>
          </w:p>
        </w:tc>
        <w:tc>
          <w:tcPr>
            <w:tcW w:w="609" w:type="pct"/>
            <w:tcBorders>
              <w:top w:val="single" w:sz="4" w:space="0" w:color="000000"/>
              <w:left w:val="single" w:sz="4" w:space="0" w:color="000000"/>
              <w:bottom w:val="single" w:sz="4" w:space="0" w:color="000000"/>
              <w:right w:val="single" w:sz="4" w:space="0" w:color="000000"/>
            </w:tcBorders>
            <w:noWrap/>
            <w:vAlign w:val="center"/>
          </w:tcPr>
          <w:p w14:paraId="17448844" w14:textId="77777777" w:rsidR="002501B4" w:rsidRDefault="002501B4">
            <w:pPr>
              <w:jc w:val="center"/>
              <w:rPr>
                <w:rFonts w:ascii="宋体" w:hAnsi="宋体" w:cs="宋体"/>
                <w:sz w:val="22"/>
                <w:szCs w:val="22"/>
              </w:rPr>
            </w:pPr>
          </w:p>
        </w:tc>
      </w:tr>
      <w:tr w:rsidR="002501B4" w14:paraId="3631F35D" w14:textId="77777777">
        <w:trPr>
          <w:trHeight w:val="636"/>
        </w:trPr>
        <w:tc>
          <w:tcPr>
            <w:tcW w:w="340" w:type="pct"/>
            <w:tcBorders>
              <w:top w:val="single" w:sz="4" w:space="0" w:color="000000"/>
              <w:left w:val="single" w:sz="4" w:space="0" w:color="000000"/>
              <w:bottom w:val="single" w:sz="4" w:space="0" w:color="000000"/>
              <w:right w:val="single" w:sz="4" w:space="0" w:color="000000"/>
            </w:tcBorders>
            <w:noWrap/>
            <w:vAlign w:val="center"/>
          </w:tcPr>
          <w:p w14:paraId="2F4D9D0C"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11</w:t>
            </w:r>
          </w:p>
        </w:tc>
        <w:tc>
          <w:tcPr>
            <w:tcW w:w="927" w:type="pct"/>
            <w:tcBorders>
              <w:top w:val="single" w:sz="4" w:space="0" w:color="000000"/>
              <w:left w:val="single" w:sz="4" w:space="0" w:color="000000"/>
              <w:bottom w:val="single" w:sz="4" w:space="0" w:color="000000"/>
              <w:right w:val="single" w:sz="4" w:space="0" w:color="000000"/>
            </w:tcBorders>
            <w:vAlign w:val="center"/>
          </w:tcPr>
          <w:p w14:paraId="4F8E92F3"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破路及恢复</w:t>
            </w:r>
          </w:p>
        </w:tc>
        <w:tc>
          <w:tcPr>
            <w:tcW w:w="2440" w:type="pct"/>
            <w:tcBorders>
              <w:top w:val="single" w:sz="4" w:space="0" w:color="000000"/>
              <w:left w:val="single" w:sz="4" w:space="0" w:color="000000"/>
              <w:bottom w:val="single" w:sz="4" w:space="0" w:color="000000"/>
              <w:right w:val="single" w:sz="4" w:space="0" w:color="000000"/>
            </w:tcBorders>
            <w:vAlign w:val="center"/>
          </w:tcPr>
          <w:p w14:paraId="2BA859F5" w14:textId="77777777" w:rsidR="002501B4" w:rsidRDefault="00663340">
            <w:pPr>
              <w:widowControl/>
              <w:jc w:val="left"/>
              <w:textAlignment w:val="top"/>
              <w:rPr>
                <w:rFonts w:ascii="宋体" w:hAnsi="宋体" w:cs="宋体"/>
                <w:kern w:val="0"/>
                <w:sz w:val="22"/>
                <w:szCs w:val="22"/>
                <w:lang w:bidi="ar"/>
              </w:rPr>
            </w:pPr>
            <w:r>
              <w:rPr>
                <w:rFonts w:ascii="宋体" w:hAnsi="宋体" w:cs="宋体" w:hint="eastAsia"/>
                <w:kern w:val="0"/>
                <w:sz w:val="22"/>
                <w:szCs w:val="22"/>
                <w:lang w:bidi="ar"/>
              </w:rPr>
              <w:t>人工破路及路面恢复</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748FD222"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米</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4C7D6327"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20</w:t>
            </w:r>
          </w:p>
        </w:tc>
        <w:tc>
          <w:tcPr>
            <w:tcW w:w="609" w:type="pct"/>
            <w:tcBorders>
              <w:top w:val="single" w:sz="4" w:space="0" w:color="000000"/>
              <w:left w:val="single" w:sz="4" w:space="0" w:color="000000"/>
              <w:bottom w:val="single" w:sz="4" w:space="0" w:color="000000"/>
              <w:right w:val="single" w:sz="4" w:space="0" w:color="000000"/>
            </w:tcBorders>
            <w:noWrap/>
            <w:vAlign w:val="center"/>
          </w:tcPr>
          <w:p w14:paraId="0151B24D" w14:textId="77777777" w:rsidR="002501B4" w:rsidRDefault="002501B4">
            <w:pPr>
              <w:jc w:val="center"/>
              <w:rPr>
                <w:rFonts w:ascii="宋体" w:hAnsi="宋体" w:cs="宋体"/>
                <w:sz w:val="22"/>
                <w:szCs w:val="22"/>
              </w:rPr>
            </w:pPr>
          </w:p>
        </w:tc>
      </w:tr>
      <w:tr w:rsidR="002501B4" w14:paraId="266BFD40" w14:textId="77777777">
        <w:trPr>
          <w:trHeight w:val="582"/>
        </w:trPr>
        <w:tc>
          <w:tcPr>
            <w:tcW w:w="5000" w:type="pct"/>
            <w:gridSpan w:val="6"/>
            <w:tcBorders>
              <w:top w:val="single" w:sz="4" w:space="0" w:color="000000"/>
              <w:left w:val="single" w:sz="4" w:space="0" w:color="000000"/>
              <w:bottom w:val="single" w:sz="4" w:space="0" w:color="000000"/>
              <w:right w:val="single" w:sz="4" w:space="0" w:color="000000"/>
            </w:tcBorders>
            <w:noWrap/>
            <w:vAlign w:val="center"/>
          </w:tcPr>
          <w:p w14:paraId="355203E3" w14:textId="77777777" w:rsidR="002501B4" w:rsidRDefault="00663340">
            <w:pPr>
              <w:jc w:val="left"/>
              <w:rPr>
                <w:rFonts w:ascii="宋体" w:hAnsi="宋体" w:cs="宋体"/>
                <w:sz w:val="22"/>
                <w:szCs w:val="22"/>
              </w:rPr>
            </w:pPr>
            <w:r>
              <w:rPr>
                <w:rFonts w:ascii="宋体" w:hAnsi="宋体" w:cs="宋体" w:hint="eastAsia"/>
                <w:b/>
                <w:bCs/>
                <w:kern w:val="0"/>
                <w:sz w:val="22"/>
                <w:szCs w:val="22"/>
                <w:lang w:bidi="ar"/>
              </w:rPr>
              <w:t>（四）监控周边设备配套措施</w:t>
            </w:r>
          </w:p>
        </w:tc>
      </w:tr>
      <w:tr w:rsidR="002501B4" w14:paraId="0AFBF8A8" w14:textId="77777777">
        <w:trPr>
          <w:trHeight w:val="1040"/>
        </w:trPr>
        <w:tc>
          <w:tcPr>
            <w:tcW w:w="340" w:type="pct"/>
            <w:tcBorders>
              <w:top w:val="single" w:sz="4" w:space="0" w:color="000000"/>
              <w:left w:val="single" w:sz="4" w:space="0" w:color="000000"/>
              <w:bottom w:val="single" w:sz="4" w:space="0" w:color="000000"/>
              <w:right w:val="single" w:sz="4" w:space="0" w:color="000000"/>
            </w:tcBorders>
            <w:noWrap/>
            <w:vAlign w:val="center"/>
          </w:tcPr>
          <w:p w14:paraId="17DF354D"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12</w:t>
            </w:r>
          </w:p>
        </w:tc>
        <w:tc>
          <w:tcPr>
            <w:tcW w:w="927" w:type="pct"/>
            <w:tcBorders>
              <w:top w:val="single" w:sz="4" w:space="0" w:color="000000"/>
              <w:left w:val="single" w:sz="4" w:space="0" w:color="000000"/>
              <w:bottom w:val="single" w:sz="4" w:space="0" w:color="000000"/>
              <w:right w:val="single" w:sz="4" w:space="0" w:color="000000"/>
            </w:tcBorders>
            <w:vAlign w:val="center"/>
          </w:tcPr>
          <w:p w14:paraId="690C9586"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3</w:t>
            </w:r>
            <w:r>
              <w:rPr>
                <w:rFonts w:ascii="宋体" w:hAnsi="宋体" w:cs="宋体" w:hint="eastAsia"/>
                <w:kern w:val="0"/>
                <w:sz w:val="22"/>
                <w:szCs w:val="22"/>
                <w:lang w:bidi="ar"/>
              </w:rPr>
              <w:t>米立杆</w:t>
            </w:r>
          </w:p>
        </w:tc>
        <w:tc>
          <w:tcPr>
            <w:tcW w:w="2440" w:type="pct"/>
            <w:tcBorders>
              <w:top w:val="single" w:sz="4" w:space="0" w:color="000000"/>
              <w:left w:val="single" w:sz="4" w:space="0" w:color="000000"/>
              <w:bottom w:val="single" w:sz="4" w:space="0" w:color="000000"/>
              <w:right w:val="single" w:sz="4" w:space="0" w:color="000000"/>
            </w:tcBorders>
            <w:vAlign w:val="center"/>
          </w:tcPr>
          <w:p w14:paraId="22D12B9E" w14:textId="77777777" w:rsidR="002501B4" w:rsidRDefault="00663340">
            <w:pPr>
              <w:widowControl/>
              <w:jc w:val="left"/>
              <w:textAlignment w:val="center"/>
              <w:rPr>
                <w:rFonts w:ascii="宋体" w:hAnsi="宋体" w:cs="宋体"/>
                <w:sz w:val="22"/>
                <w:szCs w:val="22"/>
              </w:rPr>
            </w:pPr>
            <w:r>
              <w:rPr>
                <w:rFonts w:ascii="宋体" w:hAnsi="宋体" w:cs="宋体" w:hint="eastAsia"/>
                <w:kern w:val="0"/>
                <w:sz w:val="22"/>
                <w:szCs w:val="22"/>
                <w:lang w:bidi="ar"/>
              </w:rPr>
              <w:t>道路监控抢型立杆≥</w:t>
            </w:r>
            <w:r>
              <w:rPr>
                <w:rFonts w:ascii="宋体" w:hAnsi="宋体" w:cs="宋体" w:hint="eastAsia"/>
                <w:kern w:val="0"/>
                <w:sz w:val="22"/>
                <w:szCs w:val="22"/>
                <w:lang w:bidi="ar"/>
              </w:rPr>
              <w:t>3</w:t>
            </w:r>
            <w:r>
              <w:rPr>
                <w:rFonts w:ascii="宋体" w:hAnsi="宋体" w:cs="宋体" w:hint="eastAsia"/>
                <w:kern w:val="0"/>
                <w:sz w:val="22"/>
                <w:szCs w:val="22"/>
                <w:lang w:bidi="ar"/>
              </w:rPr>
              <w:t>米，白色，壁厚≥</w:t>
            </w:r>
            <w:r>
              <w:rPr>
                <w:rFonts w:ascii="宋体" w:hAnsi="宋体" w:cs="宋体" w:hint="eastAsia"/>
                <w:kern w:val="0"/>
                <w:sz w:val="22"/>
                <w:szCs w:val="22"/>
                <w:lang w:bidi="ar"/>
              </w:rPr>
              <w:t>3mm,</w:t>
            </w:r>
            <w:r>
              <w:rPr>
                <w:rFonts w:ascii="宋体" w:hAnsi="宋体" w:cs="宋体" w:hint="eastAsia"/>
                <w:kern w:val="0"/>
                <w:sz w:val="22"/>
                <w:szCs w:val="22"/>
                <w:lang w:bidi="ar"/>
              </w:rPr>
              <w:t>含地笼及接地引线，立杆固定安装施工</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4D83227E"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套</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3ACF0A4D"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11</w:t>
            </w:r>
          </w:p>
        </w:tc>
        <w:tc>
          <w:tcPr>
            <w:tcW w:w="609" w:type="pct"/>
            <w:tcBorders>
              <w:top w:val="single" w:sz="4" w:space="0" w:color="000000"/>
              <w:left w:val="single" w:sz="4" w:space="0" w:color="000000"/>
              <w:bottom w:val="single" w:sz="4" w:space="0" w:color="000000"/>
              <w:right w:val="single" w:sz="4" w:space="0" w:color="000000"/>
            </w:tcBorders>
            <w:vAlign w:val="center"/>
          </w:tcPr>
          <w:p w14:paraId="33CAED3C"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利瑞捷</w:t>
            </w:r>
            <w:r>
              <w:rPr>
                <w:rFonts w:ascii="宋体" w:hAnsi="宋体" w:cs="宋体" w:hint="eastAsia"/>
                <w:kern w:val="0"/>
                <w:sz w:val="22"/>
                <w:szCs w:val="22"/>
                <w:lang w:bidi="ar"/>
              </w:rPr>
              <w:br/>
            </w:r>
            <w:r>
              <w:rPr>
                <w:rFonts w:ascii="宋体" w:hAnsi="宋体" w:cs="宋体" w:hint="eastAsia"/>
                <w:kern w:val="0"/>
                <w:sz w:val="22"/>
                <w:szCs w:val="22"/>
                <w:lang w:bidi="ar"/>
              </w:rPr>
              <w:t>、尚盛等</w:t>
            </w:r>
          </w:p>
        </w:tc>
      </w:tr>
      <w:tr w:rsidR="002501B4" w14:paraId="4BEA7E8C" w14:textId="77777777">
        <w:trPr>
          <w:trHeight w:val="620"/>
        </w:trPr>
        <w:tc>
          <w:tcPr>
            <w:tcW w:w="340" w:type="pct"/>
            <w:tcBorders>
              <w:top w:val="single" w:sz="4" w:space="0" w:color="000000"/>
              <w:left w:val="single" w:sz="4" w:space="0" w:color="000000"/>
              <w:bottom w:val="single" w:sz="4" w:space="0" w:color="000000"/>
              <w:right w:val="single" w:sz="4" w:space="0" w:color="000000"/>
            </w:tcBorders>
            <w:noWrap/>
            <w:vAlign w:val="center"/>
          </w:tcPr>
          <w:p w14:paraId="7F7F010C"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13</w:t>
            </w:r>
          </w:p>
        </w:tc>
        <w:tc>
          <w:tcPr>
            <w:tcW w:w="927" w:type="pct"/>
            <w:tcBorders>
              <w:top w:val="single" w:sz="4" w:space="0" w:color="000000"/>
              <w:left w:val="single" w:sz="4" w:space="0" w:color="000000"/>
              <w:bottom w:val="single" w:sz="4" w:space="0" w:color="000000"/>
              <w:right w:val="single" w:sz="4" w:space="0" w:color="000000"/>
            </w:tcBorders>
            <w:vAlign w:val="center"/>
          </w:tcPr>
          <w:p w14:paraId="46581628"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1</w:t>
            </w:r>
            <w:r>
              <w:rPr>
                <w:rFonts w:ascii="宋体" w:hAnsi="宋体" w:cs="宋体" w:hint="eastAsia"/>
                <w:kern w:val="0"/>
                <w:sz w:val="22"/>
                <w:szCs w:val="22"/>
                <w:lang w:bidi="ar"/>
              </w:rPr>
              <w:t>米横臂</w:t>
            </w:r>
          </w:p>
        </w:tc>
        <w:tc>
          <w:tcPr>
            <w:tcW w:w="2440" w:type="pct"/>
            <w:tcBorders>
              <w:top w:val="single" w:sz="4" w:space="0" w:color="000000"/>
              <w:left w:val="single" w:sz="4" w:space="0" w:color="000000"/>
              <w:bottom w:val="single" w:sz="4" w:space="0" w:color="000000"/>
              <w:right w:val="single" w:sz="4" w:space="0" w:color="000000"/>
            </w:tcBorders>
            <w:vAlign w:val="center"/>
          </w:tcPr>
          <w:p w14:paraId="3C56CC7B" w14:textId="77777777" w:rsidR="002501B4" w:rsidRDefault="00663340">
            <w:pPr>
              <w:widowControl/>
              <w:jc w:val="left"/>
              <w:textAlignment w:val="center"/>
              <w:rPr>
                <w:rFonts w:ascii="宋体" w:hAnsi="宋体" w:cs="宋体"/>
                <w:sz w:val="22"/>
                <w:szCs w:val="22"/>
              </w:rPr>
            </w:pPr>
            <w:r>
              <w:rPr>
                <w:rFonts w:ascii="宋体" w:hAnsi="宋体" w:cs="宋体" w:hint="eastAsia"/>
                <w:kern w:val="0"/>
                <w:sz w:val="22"/>
                <w:szCs w:val="22"/>
                <w:lang w:bidi="ar"/>
              </w:rPr>
              <w:t>1</w:t>
            </w:r>
            <w:r>
              <w:rPr>
                <w:rFonts w:ascii="宋体" w:hAnsi="宋体" w:cs="宋体" w:hint="eastAsia"/>
                <w:kern w:val="0"/>
                <w:sz w:val="22"/>
                <w:szCs w:val="22"/>
                <w:lang w:bidi="ar"/>
              </w:rPr>
              <w:t>米横臂</w:t>
            </w:r>
            <w:r>
              <w:rPr>
                <w:rFonts w:ascii="宋体" w:hAnsi="宋体" w:cs="宋体" w:hint="eastAsia"/>
                <w:kern w:val="0"/>
                <w:sz w:val="22"/>
                <w:szCs w:val="22"/>
                <w:lang w:bidi="ar"/>
              </w:rPr>
              <w:t>32</w:t>
            </w:r>
            <w:r>
              <w:rPr>
                <w:rFonts w:ascii="宋体" w:hAnsi="宋体" w:cs="宋体" w:hint="eastAsia"/>
                <w:kern w:val="0"/>
                <w:sz w:val="22"/>
                <w:szCs w:val="22"/>
                <w:lang w:bidi="ar"/>
              </w:rPr>
              <w:t>管径，双抢支架，壁装抱箍两用，固定安装施工</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68EF5D41"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套</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41D966E5"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3</w:t>
            </w:r>
          </w:p>
        </w:tc>
        <w:tc>
          <w:tcPr>
            <w:tcW w:w="609" w:type="pct"/>
            <w:tcBorders>
              <w:top w:val="single" w:sz="4" w:space="0" w:color="000000"/>
              <w:left w:val="single" w:sz="4" w:space="0" w:color="000000"/>
              <w:bottom w:val="single" w:sz="4" w:space="0" w:color="000000"/>
              <w:right w:val="single" w:sz="4" w:space="0" w:color="000000"/>
            </w:tcBorders>
            <w:noWrap/>
            <w:vAlign w:val="center"/>
          </w:tcPr>
          <w:p w14:paraId="4C4D48B1"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利瑞捷</w:t>
            </w:r>
            <w:r>
              <w:rPr>
                <w:rFonts w:ascii="宋体" w:hAnsi="宋体" w:cs="宋体" w:hint="eastAsia"/>
                <w:kern w:val="0"/>
                <w:sz w:val="22"/>
                <w:szCs w:val="22"/>
                <w:lang w:bidi="ar"/>
              </w:rPr>
              <w:br/>
            </w:r>
            <w:r>
              <w:rPr>
                <w:rFonts w:ascii="宋体" w:hAnsi="宋体" w:cs="宋体" w:hint="eastAsia"/>
                <w:kern w:val="0"/>
                <w:sz w:val="22"/>
                <w:szCs w:val="22"/>
                <w:lang w:bidi="ar"/>
              </w:rPr>
              <w:t>、尚盛等</w:t>
            </w:r>
          </w:p>
        </w:tc>
      </w:tr>
      <w:tr w:rsidR="002501B4" w14:paraId="48FAD592" w14:textId="77777777">
        <w:trPr>
          <w:trHeight w:val="880"/>
        </w:trPr>
        <w:tc>
          <w:tcPr>
            <w:tcW w:w="340" w:type="pct"/>
            <w:tcBorders>
              <w:top w:val="single" w:sz="4" w:space="0" w:color="000000"/>
              <w:left w:val="single" w:sz="4" w:space="0" w:color="000000"/>
              <w:bottom w:val="single" w:sz="4" w:space="0" w:color="000000"/>
              <w:right w:val="single" w:sz="4" w:space="0" w:color="000000"/>
            </w:tcBorders>
            <w:noWrap/>
            <w:vAlign w:val="center"/>
          </w:tcPr>
          <w:p w14:paraId="7E05AF4D"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14</w:t>
            </w:r>
          </w:p>
        </w:tc>
        <w:tc>
          <w:tcPr>
            <w:tcW w:w="927" w:type="pct"/>
            <w:tcBorders>
              <w:top w:val="single" w:sz="4" w:space="0" w:color="000000"/>
              <w:left w:val="single" w:sz="4" w:space="0" w:color="000000"/>
              <w:bottom w:val="single" w:sz="4" w:space="0" w:color="000000"/>
              <w:right w:val="single" w:sz="4" w:space="0" w:color="000000"/>
            </w:tcBorders>
            <w:vAlign w:val="center"/>
          </w:tcPr>
          <w:p w14:paraId="3B231323"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监控</w:t>
            </w:r>
            <w:r>
              <w:rPr>
                <w:rFonts w:ascii="宋体" w:hAnsi="宋体" w:cs="宋体" w:hint="eastAsia"/>
                <w:kern w:val="0"/>
                <w:sz w:val="22"/>
                <w:szCs w:val="22"/>
                <w:lang w:bidi="ar"/>
              </w:rPr>
              <w:t>DC12V</w:t>
            </w:r>
            <w:r>
              <w:rPr>
                <w:rFonts w:ascii="宋体" w:hAnsi="宋体" w:cs="宋体" w:hint="eastAsia"/>
                <w:kern w:val="0"/>
                <w:sz w:val="22"/>
                <w:szCs w:val="22"/>
                <w:lang w:bidi="ar"/>
              </w:rPr>
              <w:t>开关电源</w:t>
            </w:r>
          </w:p>
        </w:tc>
        <w:tc>
          <w:tcPr>
            <w:tcW w:w="2440" w:type="pct"/>
            <w:tcBorders>
              <w:top w:val="single" w:sz="4" w:space="0" w:color="000000"/>
              <w:left w:val="single" w:sz="4" w:space="0" w:color="000000"/>
              <w:bottom w:val="single" w:sz="4" w:space="0" w:color="000000"/>
              <w:right w:val="single" w:sz="4" w:space="0" w:color="000000"/>
            </w:tcBorders>
            <w:vAlign w:val="center"/>
          </w:tcPr>
          <w:p w14:paraId="4BA1EA6C" w14:textId="77777777" w:rsidR="002501B4" w:rsidRDefault="00663340">
            <w:pPr>
              <w:widowControl/>
              <w:jc w:val="left"/>
              <w:textAlignment w:val="center"/>
              <w:rPr>
                <w:rFonts w:ascii="宋体" w:hAnsi="宋体" w:cs="宋体"/>
                <w:sz w:val="22"/>
                <w:szCs w:val="22"/>
              </w:rPr>
            </w:pPr>
            <w:r>
              <w:rPr>
                <w:rFonts w:ascii="宋体" w:hAnsi="宋体" w:cs="宋体" w:hint="eastAsia"/>
                <w:kern w:val="0"/>
                <w:sz w:val="22"/>
                <w:szCs w:val="22"/>
                <w:lang w:bidi="ar"/>
              </w:rPr>
              <w:t>DC12V/5A</w:t>
            </w:r>
            <w:r>
              <w:rPr>
                <w:rFonts w:ascii="宋体" w:hAnsi="宋体" w:cs="宋体" w:hint="eastAsia"/>
                <w:kern w:val="0"/>
                <w:sz w:val="22"/>
                <w:szCs w:val="22"/>
                <w:lang w:bidi="ar"/>
              </w:rPr>
              <w:t>户外箱内用开关电源</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1DAB20BB"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台</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49136433"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36</w:t>
            </w:r>
          </w:p>
        </w:tc>
        <w:tc>
          <w:tcPr>
            <w:tcW w:w="609" w:type="pct"/>
            <w:tcBorders>
              <w:top w:val="single" w:sz="4" w:space="0" w:color="000000"/>
              <w:left w:val="single" w:sz="4" w:space="0" w:color="000000"/>
              <w:bottom w:val="single" w:sz="4" w:space="0" w:color="000000"/>
              <w:right w:val="single" w:sz="4" w:space="0" w:color="000000"/>
            </w:tcBorders>
            <w:vAlign w:val="center"/>
          </w:tcPr>
          <w:p w14:paraId="07F7D032"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小耳朵</w:t>
            </w:r>
            <w:r>
              <w:rPr>
                <w:rFonts w:ascii="宋体" w:hAnsi="宋体" w:cs="宋体" w:hint="eastAsia"/>
                <w:kern w:val="0"/>
                <w:sz w:val="22"/>
                <w:szCs w:val="22"/>
                <w:lang w:bidi="ar"/>
              </w:rPr>
              <w:br/>
            </w:r>
            <w:r>
              <w:rPr>
                <w:rFonts w:ascii="宋体" w:hAnsi="宋体" w:cs="宋体" w:hint="eastAsia"/>
                <w:kern w:val="0"/>
                <w:sz w:val="22"/>
                <w:szCs w:val="22"/>
                <w:lang w:bidi="ar"/>
              </w:rPr>
              <w:t>、安保力科</w:t>
            </w:r>
            <w:r>
              <w:rPr>
                <w:rFonts w:ascii="宋体" w:hAnsi="宋体" w:cs="宋体" w:hint="eastAsia"/>
                <w:kern w:val="0"/>
                <w:sz w:val="22"/>
                <w:szCs w:val="22"/>
                <w:lang w:bidi="ar"/>
              </w:rPr>
              <w:br/>
            </w:r>
            <w:r>
              <w:rPr>
                <w:rFonts w:ascii="宋体" w:hAnsi="宋体" w:cs="宋体" w:hint="eastAsia"/>
                <w:kern w:val="0"/>
                <w:sz w:val="22"/>
                <w:szCs w:val="22"/>
                <w:lang w:bidi="ar"/>
              </w:rPr>
              <w:t>等</w:t>
            </w:r>
          </w:p>
        </w:tc>
      </w:tr>
      <w:tr w:rsidR="002501B4" w14:paraId="4C8D5967" w14:textId="77777777">
        <w:trPr>
          <w:trHeight w:val="980"/>
        </w:trPr>
        <w:tc>
          <w:tcPr>
            <w:tcW w:w="340" w:type="pct"/>
            <w:tcBorders>
              <w:top w:val="single" w:sz="4" w:space="0" w:color="000000"/>
              <w:left w:val="single" w:sz="4" w:space="0" w:color="000000"/>
              <w:bottom w:val="single" w:sz="4" w:space="0" w:color="000000"/>
              <w:right w:val="single" w:sz="4" w:space="0" w:color="000000"/>
            </w:tcBorders>
            <w:noWrap/>
            <w:vAlign w:val="center"/>
          </w:tcPr>
          <w:p w14:paraId="59E01FD9"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15</w:t>
            </w:r>
          </w:p>
        </w:tc>
        <w:tc>
          <w:tcPr>
            <w:tcW w:w="927" w:type="pct"/>
            <w:tcBorders>
              <w:top w:val="single" w:sz="4" w:space="0" w:color="000000"/>
              <w:left w:val="single" w:sz="4" w:space="0" w:color="000000"/>
              <w:bottom w:val="single" w:sz="4" w:space="0" w:color="000000"/>
              <w:right w:val="single" w:sz="4" w:space="0" w:color="000000"/>
            </w:tcBorders>
            <w:vAlign w:val="center"/>
          </w:tcPr>
          <w:p w14:paraId="0632B18F"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电源箱</w:t>
            </w:r>
            <w:r>
              <w:rPr>
                <w:rFonts w:ascii="宋体" w:hAnsi="宋体" w:cs="宋体" w:hint="eastAsia"/>
                <w:kern w:val="0"/>
                <w:sz w:val="22"/>
                <w:szCs w:val="22"/>
                <w:lang w:bidi="ar"/>
              </w:rPr>
              <w:t>AC220V</w:t>
            </w:r>
            <w:r>
              <w:rPr>
                <w:rFonts w:ascii="宋体" w:hAnsi="宋体" w:cs="宋体" w:hint="eastAsia"/>
                <w:kern w:val="0"/>
                <w:sz w:val="22"/>
                <w:szCs w:val="22"/>
                <w:lang w:bidi="ar"/>
              </w:rPr>
              <w:t>空开</w:t>
            </w:r>
          </w:p>
        </w:tc>
        <w:tc>
          <w:tcPr>
            <w:tcW w:w="2440" w:type="pct"/>
            <w:tcBorders>
              <w:top w:val="single" w:sz="4" w:space="0" w:color="000000"/>
              <w:left w:val="single" w:sz="4" w:space="0" w:color="000000"/>
              <w:bottom w:val="single" w:sz="4" w:space="0" w:color="000000"/>
              <w:right w:val="single" w:sz="4" w:space="0" w:color="000000"/>
            </w:tcBorders>
            <w:vAlign w:val="center"/>
          </w:tcPr>
          <w:p w14:paraId="61D279BD" w14:textId="77777777" w:rsidR="002501B4" w:rsidRDefault="00663340">
            <w:pPr>
              <w:widowControl/>
              <w:jc w:val="left"/>
              <w:textAlignment w:val="center"/>
              <w:rPr>
                <w:rFonts w:ascii="宋体" w:hAnsi="宋体" w:cs="宋体"/>
                <w:sz w:val="22"/>
                <w:szCs w:val="22"/>
              </w:rPr>
            </w:pPr>
            <w:r>
              <w:rPr>
                <w:rFonts w:ascii="宋体" w:hAnsi="宋体" w:cs="宋体" w:hint="eastAsia"/>
                <w:kern w:val="0"/>
                <w:sz w:val="22"/>
                <w:szCs w:val="22"/>
                <w:lang w:bidi="ar"/>
              </w:rPr>
              <w:t>1P10A</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629529BD"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个</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0F6F2EF3"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33</w:t>
            </w:r>
          </w:p>
        </w:tc>
        <w:tc>
          <w:tcPr>
            <w:tcW w:w="609" w:type="pct"/>
            <w:tcBorders>
              <w:top w:val="single" w:sz="4" w:space="0" w:color="000000"/>
              <w:left w:val="single" w:sz="4" w:space="0" w:color="000000"/>
              <w:bottom w:val="single" w:sz="4" w:space="0" w:color="000000"/>
              <w:right w:val="single" w:sz="4" w:space="0" w:color="000000"/>
            </w:tcBorders>
            <w:vAlign w:val="center"/>
          </w:tcPr>
          <w:p w14:paraId="3768DA59"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正泰</w:t>
            </w:r>
            <w:r>
              <w:rPr>
                <w:rFonts w:ascii="宋体" w:hAnsi="宋体" w:cs="宋体" w:hint="eastAsia"/>
                <w:kern w:val="0"/>
                <w:sz w:val="22"/>
                <w:szCs w:val="22"/>
                <w:lang w:bidi="ar"/>
              </w:rPr>
              <w:br/>
            </w:r>
            <w:r>
              <w:rPr>
                <w:rFonts w:ascii="宋体" w:hAnsi="宋体" w:cs="宋体" w:hint="eastAsia"/>
                <w:kern w:val="0"/>
                <w:sz w:val="22"/>
                <w:szCs w:val="22"/>
                <w:lang w:bidi="ar"/>
              </w:rPr>
              <w:t>、德力西</w:t>
            </w:r>
            <w:r>
              <w:rPr>
                <w:rFonts w:ascii="宋体" w:hAnsi="宋体" w:cs="宋体" w:hint="eastAsia"/>
                <w:kern w:val="0"/>
                <w:sz w:val="22"/>
                <w:szCs w:val="22"/>
                <w:lang w:bidi="ar"/>
              </w:rPr>
              <w:br/>
            </w:r>
            <w:r>
              <w:rPr>
                <w:rFonts w:ascii="宋体" w:hAnsi="宋体" w:cs="宋体" w:hint="eastAsia"/>
                <w:kern w:val="0"/>
                <w:sz w:val="22"/>
                <w:szCs w:val="22"/>
                <w:lang w:bidi="ar"/>
              </w:rPr>
              <w:t>、施耐德</w:t>
            </w:r>
          </w:p>
        </w:tc>
      </w:tr>
      <w:tr w:rsidR="002501B4" w14:paraId="16ADA6E3" w14:textId="77777777">
        <w:trPr>
          <w:trHeight w:val="960"/>
        </w:trPr>
        <w:tc>
          <w:tcPr>
            <w:tcW w:w="340" w:type="pct"/>
            <w:tcBorders>
              <w:top w:val="single" w:sz="4" w:space="0" w:color="000000"/>
              <w:left w:val="single" w:sz="4" w:space="0" w:color="000000"/>
              <w:bottom w:val="single" w:sz="4" w:space="0" w:color="000000"/>
              <w:right w:val="single" w:sz="4" w:space="0" w:color="000000"/>
            </w:tcBorders>
            <w:noWrap/>
            <w:vAlign w:val="center"/>
          </w:tcPr>
          <w:p w14:paraId="65ABB2C9"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16</w:t>
            </w:r>
          </w:p>
        </w:tc>
        <w:tc>
          <w:tcPr>
            <w:tcW w:w="927" w:type="pct"/>
            <w:tcBorders>
              <w:top w:val="single" w:sz="4" w:space="0" w:color="000000"/>
              <w:left w:val="single" w:sz="4" w:space="0" w:color="000000"/>
              <w:bottom w:val="single" w:sz="4" w:space="0" w:color="000000"/>
              <w:right w:val="single" w:sz="4" w:space="0" w:color="000000"/>
            </w:tcBorders>
            <w:vAlign w:val="center"/>
          </w:tcPr>
          <w:p w14:paraId="06F6B838"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电源排插</w:t>
            </w:r>
          </w:p>
        </w:tc>
        <w:tc>
          <w:tcPr>
            <w:tcW w:w="2440" w:type="pct"/>
            <w:tcBorders>
              <w:top w:val="single" w:sz="4" w:space="0" w:color="000000"/>
              <w:left w:val="single" w:sz="4" w:space="0" w:color="000000"/>
              <w:bottom w:val="single" w:sz="4" w:space="0" w:color="000000"/>
              <w:right w:val="single" w:sz="4" w:space="0" w:color="000000"/>
            </w:tcBorders>
            <w:vAlign w:val="center"/>
          </w:tcPr>
          <w:p w14:paraId="4205DEBC" w14:textId="77777777" w:rsidR="002501B4" w:rsidRDefault="00663340">
            <w:pPr>
              <w:widowControl/>
              <w:jc w:val="left"/>
              <w:textAlignment w:val="center"/>
              <w:rPr>
                <w:rFonts w:ascii="宋体" w:hAnsi="宋体" w:cs="宋体"/>
                <w:sz w:val="22"/>
                <w:szCs w:val="22"/>
              </w:rPr>
            </w:pPr>
            <w:r>
              <w:rPr>
                <w:rFonts w:ascii="宋体" w:hAnsi="宋体" w:cs="宋体" w:hint="eastAsia"/>
                <w:kern w:val="0"/>
                <w:sz w:val="22"/>
                <w:szCs w:val="22"/>
                <w:lang w:bidi="ar"/>
              </w:rPr>
              <w:t>4</w:t>
            </w:r>
            <w:r>
              <w:rPr>
                <w:rFonts w:ascii="宋体" w:hAnsi="宋体" w:cs="宋体" w:hint="eastAsia"/>
                <w:kern w:val="0"/>
                <w:sz w:val="22"/>
                <w:szCs w:val="22"/>
                <w:lang w:bidi="ar"/>
              </w:rPr>
              <w:t>位总控新国标</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763EBA72"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个</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5F8393AF"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27</w:t>
            </w:r>
          </w:p>
        </w:tc>
        <w:tc>
          <w:tcPr>
            <w:tcW w:w="609" w:type="pct"/>
            <w:tcBorders>
              <w:top w:val="single" w:sz="4" w:space="0" w:color="000000"/>
              <w:left w:val="single" w:sz="4" w:space="0" w:color="000000"/>
              <w:bottom w:val="single" w:sz="4" w:space="0" w:color="000000"/>
              <w:right w:val="single" w:sz="4" w:space="0" w:color="000000"/>
            </w:tcBorders>
            <w:vAlign w:val="center"/>
          </w:tcPr>
          <w:p w14:paraId="55C58C8B"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公牛</w:t>
            </w:r>
            <w:r>
              <w:rPr>
                <w:rFonts w:ascii="宋体" w:hAnsi="宋体" w:cs="宋体" w:hint="eastAsia"/>
                <w:kern w:val="0"/>
                <w:sz w:val="22"/>
                <w:szCs w:val="22"/>
                <w:lang w:bidi="ar"/>
              </w:rPr>
              <w:br/>
            </w:r>
            <w:r>
              <w:rPr>
                <w:rFonts w:ascii="宋体" w:hAnsi="宋体" w:cs="宋体" w:hint="eastAsia"/>
                <w:kern w:val="0"/>
                <w:sz w:val="22"/>
                <w:szCs w:val="22"/>
                <w:lang w:bidi="ar"/>
              </w:rPr>
              <w:t>、得力</w:t>
            </w:r>
            <w:r>
              <w:rPr>
                <w:rFonts w:ascii="宋体" w:hAnsi="宋体" w:cs="宋体" w:hint="eastAsia"/>
                <w:kern w:val="0"/>
                <w:sz w:val="22"/>
                <w:szCs w:val="22"/>
                <w:lang w:bidi="ar"/>
              </w:rPr>
              <w:br/>
            </w:r>
            <w:r>
              <w:rPr>
                <w:rFonts w:ascii="宋体" w:hAnsi="宋体" w:cs="宋体" w:hint="eastAsia"/>
                <w:kern w:val="0"/>
                <w:sz w:val="22"/>
                <w:szCs w:val="22"/>
                <w:lang w:bidi="ar"/>
              </w:rPr>
              <w:t>、雷士电工</w:t>
            </w:r>
          </w:p>
        </w:tc>
      </w:tr>
      <w:tr w:rsidR="002501B4" w14:paraId="6B316C29" w14:textId="77777777">
        <w:trPr>
          <w:trHeight w:val="1220"/>
        </w:trPr>
        <w:tc>
          <w:tcPr>
            <w:tcW w:w="340" w:type="pct"/>
            <w:tcBorders>
              <w:top w:val="single" w:sz="4" w:space="0" w:color="000000"/>
              <w:left w:val="single" w:sz="4" w:space="0" w:color="000000"/>
              <w:bottom w:val="single" w:sz="4" w:space="0" w:color="000000"/>
              <w:right w:val="single" w:sz="4" w:space="0" w:color="000000"/>
            </w:tcBorders>
            <w:noWrap/>
            <w:vAlign w:val="center"/>
          </w:tcPr>
          <w:p w14:paraId="1EE805A5"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17</w:t>
            </w:r>
          </w:p>
        </w:tc>
        <w:tc>
          <w:tcPr>
            <w:tcW w:w="927" w:type="pct"/>
            <w:tcBorders>
              <w:top w:val="single" w:sz="4" w:space="0" w:color="000000"/>
              <w:left w:val="single" w:sz="4" w:space="0" w:color="000000"/>
              <w:bottom w:val="single" w:sz="4" w:space="0" w:color="000000"/>
              <w:right w:val="single" w:sz="4" w:space="0" w:color="000000"/>
            </w:tcBorders>
            <w:vAlign w:val="center"/>
          </w:tcPr>
          <w:p w14:paraId="462D40BD"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监控光电收发器</w:t>
            </w:r>
          </w:p>
        </w:tc>
        <w:tc>
          <w:tcPr>
            <w:tcW w:w="2440" w:type="pct"/>
            <w:tcBorders>
              <w:top w:val="single" w:sz="4" w:space="0" w:color="000000"/>
              <w:left w:val="single" w:sz="4" w:space="0" w:color="000000"/>
              <w:bottom w:val="single" w:sz="4" w:space="0" w:color="000000"/>
              <w:right w:val="single" w:sz="4" w:space="0" w:color="000000"/>
            </w:tcBorders>
          </w:tcPr>
          <w:p w14:paraId="51197C88" w14:textId="77777777" w:rsidR="002501B4" w:rsidRDefault="00663340">
            <w:pPr>
              <w:widowControl/>
              <w:jc w:val="left"/>
              <w:textAlignment w:val="top"/>
              <w:rPr>
                <w:rFonts w:ascii="宋体" w:hAnsi="宋体" w:cs="宋体"/>
                <w:sz w:val="22"/>
                <w:szCs w:val="22"/>
              </w:rPr>
            </w:pPr>
            <w:r>
              <w:rPr>
                <w:rFonts w:ascii="宋体" w:hAnsi="宋体" w:cs="宋体" w:hint="eastAsia"/>
                <w:kern w:val="0"/>
                <w:sz w:val="22"/>
                <w:szCs w:val="22"/>
                <w:lang w:bidi="ar"/>
              </w:rPr>
              <w:t>千兆单模单纤收发器；</w:t>
            </w:r>
            <w:r>
              <w:rPr>
                <w:rFonts w:ascii="宋体" w:hAnsi="宋体" w:cs="宋体" w:hint="eastAsia"/>
                <w:kern w:val="0"/>
                <w:sz w:val="22"/>
                <w:szCs w:val="22"/>
                <w:lang w:bidi="ar"/>
              </w:rPr>
              <w:t>SC</w:t>
            </w:r>
            <w:r>
              <w:rPr>
                <w:rFonts w:ascii="宋体" w:hAnsi="宋体" w:cs="宋体" w:hint="eastAsia"/>
                <w:kern w:val="0"/>
                <w:sz w:val="22"/>
                <w:szCs w:val="22"/>
                <w:lang w:bidi="ar"/>
              </w:rPr>
              <w:t>光纤接口，光口速率≥</w:t>
            </w:r>
            <w:r>
              <w:rPr>
                <w:rFonts w:ascii="宋体" w:hAnsi="宋体" w:cs="宋体" w:hint="eastAsia"/>
                <w:kern w:val="0"/>
                <w:sz w:val="22"/>
                <w:szCs w:val="22"/>
                <w:lang w:bidi="ar"/>
              </w:rPr>
              <w:t>1.25G</w:t>
            </w:r>
            <w:r>
              <w:rPr>
                <w:rFonts w:ascii="宋体" w:hAnsi="宋体" w:cs="宋体" w:hint="eastAsia"/>
                <w:kern w:val="0"/>
                <w:sz w:val="22"/>
                <w:szCs w:val="22"/>
                <w:lang w:bidi="ar"/>
              </w:rPr>
              <w:t>；</w:t>
            </w:r>
            <w:r>
              <w:rPr>
                <w:rFonts w:ascii="宋体" w:hAnsi="宋体" w:cs="宋体" w:hint="eastAsia"/>
                <w:kern w:val="0"/>
                <w:sz w:val="22"/>
                <w:szCs w:val="22"/>
                <w:lang w:bidi="ar"/>
              </w:rPr>
              <w:t>RJ45</w:t>
            </w:r>
            <w:r>
              <w:rPr>
                <w:rFonts w:ascii="宋体" w:hAnsi="宋体" w:cs="宋体" w:hint="eastAsia"/>
                <w:kern w:val="0"/>
                <w:sz w:val="22"/>
                <w:szCs w:val="22"/>
                <w:lang w:bidi="ar"/>
              </w:rPr>
              <w:t>电口，电口速率</w:t>
            </w:r>
            <w:r>
              <w:rPr>
                <w:rFonts w:ascii="宋体" w:hAnsi="宋体" w:cs="宋体" w:hint="eastAsia"/>
                <w:kern w:val="0"/>
                <w:sz w:val="22"/>
                <w:szCs w:val="22"/>
                <w:lang w:bidi="ar"/>
              </w:rPr>
              <w:t>100/1000M</w:t>
            </w:r>
            <w:r>
              <w:rPr>
                <w:rFonts w:ascii="宋体" w:hAnsi="宋体" w:cs="宋体" w:hint="eastAsia"/>
                <w:kern w:val="0"/>
                <w:sz w:val="22"/>
                <w:szCs w:val="22"/>
                <w:lang w:bidi="ar"/>
              </w:rPr>
              <w:t>自适应；光纤波长</w:t>
            </w:r>
            <w:r>
              <w:rPr>
                <w:rFonts w:ascii="宋体" w:hAnsi="宋体" w:cs="宋体" w:hint="eastAsia"/>
                <w:kern w:val="0"/>
                <w:sz w:val="22"/>
                <w:szCs w:val="22"/>
                <w:lang w:bidi="ar"/>
              </w:rPr>
              <w:t>:1310</w:t>
            </w:r>
            <w:r>
              <w:rPr>
                <w:rFonts w:ascii="宋体" w:hAnsi="宋体" w:cs="宋体" w:hint="eastAsia"/>
                <w:kern w:val="0"/>
                <w:sz w:val="22"/>
                <w:szCs w:val="22"/>
                <w:lang w:bidi="ar"/>
              </w:rPr>
              <w:t>或</w:t>
            </w:r>
            <w:r>
              <w:rPr>
                <w:rFonts w:ascii="宋体" w:hAnsi="宋体" w:cs="宋体" w:hint="eastAsia"/>
                <w:kern w:val="0"/>
                <w:sz w:val="22"/>
                <w:szCs w:val="22"/>
                <w:lang w:bidi="ar"/>
              </w:rPr>
              <w:t>1550nm</w:t>
            </w:r>
            <w:r>
              <w:rPr>
                <w:rFonts w:ascii="宋体" w:hAnsi="宋体" w:cs="宋体" w:hint="eastAsia"/>
                <w:kern w:val="0"/>
                <w:sz w:val="22"/>
                <w:szCs w:val="22"/>
                <w:lang w:bidi="ar"/>
              </w:rPr>
              <w:t>，传输距离≥</w:t>
            </w:r>
            <w:r>
              <w:rPr>
                <w:rFonts w:ascii="宋体" w:hAnsi="宋体" w:cs="宋体" w:hint="eastAsia"/>
                <w:kern w:val="0"/>
                <w:sz w:val="22"/>
                <w:szCs w:val="22"/>
                <w:lang w:bidi="ar"/>
              </w:rPr>
              <w:t>3Km</w:t>
            </w:r>
            <w:r>
              <w:rPr>
                <w:rFonts w:ascii="宋体" w:hAnsi="宋体" w:cs="宋体" w:hint="eastAsia"/>
                <w:kern w:val="0"/>
                <w:sz w:val="22"/>
                <w:szCs w:val="22"/>
                <w:lang w:bidi="ar"/>
              </w:rPr>
              <w:t>；电源</w:t>
            </w:r>
            <w:r>
              <w:rPr>
                <w:rFonts w:ascii="宋体" w:hAnsi="宋体" w:cs="宋体" w:hint="eastAsia"/>
                <w:kern w:val="0"/>
                <w:sz w:val="22"/>
                <w:szCs w:val="22"/>
                <w:lang w:bidi="ar"/>
              </w:rPr>
              <w:t>DC5V1A</w:t>
            </w:r>
            <w:r>
              <w:rPr>
                <w:rFonts w:ascii="宋体" w:hAnsi="宋体" w:cs="宋体" w:hint="eastAsia"/>
                <w:kern w:val="0"/>
                <w:sz w:val="22"/>
                <w:szCs w:val="22"/>
                <w:lang w:bidi="ar"/>
              </w:rPr>
              <w:t>；符合</w:t>
            </w:r>
            <w:r>
              <w:rPr>
                <w:rFonts w:ascii="宋体" w:hAnsi="宋体" w:cs="宋体" w:hint="eastAsia"/>
                <w:kern w:val="0"/>
                <w:sz w:val="22"/>
                <w:szCs w:val="22"/>
                <w:lang w:bidi="ar"/>
              </w:rPr>
              <w:t>IEEE802.3</w:t>
            </w:r>
            <w:r>
              <w:rPr>
                <w:rFonts w:ascii="宋体" w:hAnsi="宋体" w:cs="宋体" w:hint="eastAsia"/>
                <w:kern w:val="0"/>
                <w:sz w:val="22"/>
                <w:szCs w:val="22"/>
                <w:lang w:bidi="ar"/>
              </w:rPr>
              <w:t>标准。</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59CB607F"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对</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6A41C1F9"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36</w:t>
            </w:r>
          </w:p>
        </w:tc>
        <w:tc>
          <w:tcPr>
            <w:tcW w:w="609" w:type="pct"/>
            <w:tcBorders>
              <w:top w:val="single" w:sz="4" w:space="0" w:color="000000"/>
              <w:left w:val="single" w:sz="4" w:space="0" w:color="000000"/>
              <w:bottom w:val="single" w:sz="4" w:space="0" w:color="000000"/>
              <w:right w:val="single" w:sz="4" w:space="0" w:color="000000"/>
            </w:tcBorders>
            <w:vAlign w:val="center"/>
          </w:tcPr>
          <w:p w14:paraId="77BB657D"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山泽</w:t>
            </w:r>
            <w:r>
              <w:rPr>
                <w:rFonts w:ascii="宋体" w:hAnsi="宋体" w:cs="宋体" w:hint="eastAsia"/>
                <w:kern w:val="0"/>
                <w:sz w:val="22"/>
                <w:szCs w:val="22"/>
                <w:lang w:bidi="ar"/>
              </w:rPr>
              <w:br/>
            </w:r>
            <w:r>
              <w:rPr>
                <w:rFonts w:ascii="宋体" w:hAnsi="宋体" w:cs="宋体" w:hint="eastAsia"/>
                <w:kern w:val="0"/>
                <w:sz w:val="22"/>
                <w:szCs w:val="22"/>
                <w:lang w:bidi="ar"/>
              </w:rPr>
              <w:t>、中天</w:t>
            </w:r>
            <w:r>
              <w:rPr>
                <w:rFonts w:ascii="宋体" w:hAnsi="宋体" w:cs="宋体" w:hint="eastAsia"/>
                <w:kern w:val="0"/>
                <w:sz w:val="22"/>
                <w:szCs w:val="22"/>
                <w:lang w:bidi="ar"/>
              </w:rPr>
              <w:br/>
            </w:r>
            <w:r>
              <w:rPr>
                <w:rFonts w:ascii="宋体" w:hAnsi="宋体" w:cs="宋体" w:hint="eastAsia"/>
                <w:kern w:val="0"/>
                <w:sz w:val="22"/>
                <w:szCs w:val="22"/>
                <w:lang w:bidi="ar"/>
              </w:rPr>
              <w:t>、</w:t>
            </w:r>
            <w:r>
              <w:rPr>
                <w:rFonts w:ascii="宋体" w:hAnsi="宋体" w:cs="宋体" w:hint="eastAsia"/>
                <w:kern w:val="0"/>
                <w:sz w:val="22"/>
                <w:szCs w:val="22"/>
                <w:lang w:bidi="ar"/>
              </w:rPr>
              <w:t>TP-LINK</w:t>
            </w:r>
          </w:p>
        </w:tc>
      </w:tr>
      <w:tr w:rsidR="002501B4" w14:paraId="4234C83B" w14:textId="77777777">
        <w:trPr>
          <w:trHeight w:val="820"/>
        </w:trPr>
        <w:tc>
          <w:tcPr>
            <w:tcW w:w="340" w:type="pct"/>
            <w:tcBorders>
              <w:top w:val="single" w:sz="4" w:space="0" w:color="000000"/>
              <w:left w:val="single" w:sz="4" w:space="0" w:color="000000"/>
              <w:bottom w:val="single" w:sz="4" w:space="0" w:color="000000"/>
              <w:right w:val="single" w:sz="4" w:space="0" w:color="000000"/>
            </w:tcBorders>
            <w:noWrap/>
            <w:vAlign w:val="center"/>
          </w:tcPr>
          <w:p w14:paraId="620F558E"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18</w:t>
            </w:r>
          </w:p>
        </w:tc>
        <w:tc>
          <w:tcPr>
            <w:tcW w:w="927" w:type="pct"/>
            <w:tcBorders>
              <w:top w:val="single" w:sz="4" w:space="0" w:color="000000"/>
              <w:left w:val="single" w:sz="4" w:space="0" w:color="000000"/>
              <w:bottom w:val="single" w:sz="4" w:space="0" w:color="000000"/>
              <w:right w:val="single" w:sz="4" w:space="0" w:color="000000"/>
            </w:tcBorders>
            <w:vAlign w:val="center"/>
          </w:tcPr>
          <w:p w14:paraId="015221C0"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摄像机支架及安装辅材</w:t>
            </w:r>
          </w:p>
        </w:tc>
        <w:tc>
          <w:tcPr>
            <w:tcW w:w="2440" w:type="pct"/>
            <w:tcBorders>
              <w:top w:val="single" w:sz="4" w:space="0" w:color="000000"/>
              <w:left w:val="single" w:sz="4" w:space="0" w:color="000000"/>
              <w:bottom w:val="single" w:sz="4" w:space="0" w:color="000000"/>
              <w:right w:val="single" w:sz="4" w:space="0" w:color="000000"/>
            </w:tcBorders>
            <w:vAlign w:val="center"/>
          </w:tcPr>
          <w:p w14:paraId="46E56B36" w14:textId="77777777" w:rsidR="002501B4" w:rsidRDefault="00663340">
            <w:pPr>
              <w:widowControl/>
              <w:jc w:val="left"/>
              <w:textAlignment w:val="center"/>
              <w:rPr>
                <w:rFonts w:ascii="宋体" w:hAnsi="宋体" w:cs="宋体"/>
                <w:sz w:val="22"/>
                <w:szCs w:val="22"/>
              </w:rPr>
            </w:pPr>
            <w:r>
              <w:rPr>
                <w:rFonts w:ascii="宋体" w:hAnsi="宋体" w:cs="宋体" w:hint="eastAsia"/>
                <w:kern w:val="0"/>
                <w:sz w:val="22"/>
                <w:szCs w:val="22"/>
                <w:lang w:bidi="ar"/>
              </w:rPr>
              <w:t>包括摄像机前端设备安装支架、转接头、保护金属弯管、接地电缆等全部辅材。</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6A4ED3C1"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套</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6D1E6FF2"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36</w:t>
            </w:r>
          </w:p>
        </w:tc>
        <w:tc>
          <w:tcPr>
            <w:tcW w:w="609" w:type="pct"/>
            <w:tcBorders>
              <w:top w:val="single" w:sz="4" w:space="0" w:color="000000"/>
              <w:left w:val="single" w:sz="4" w:space="0" w:color="000000"/>
              <w:bottom w:val="single" w:sz="4" w:space="0" w:color="000000"/>
              <w:right w:val="single" w:sz="4" w:space="0" w:color="000000"/>
            </w:tcBorders>
            <w:noWrap/>
            <w:vAlign w:val="center"/>
          </w:tcPr>
          <w:p w14:paraId="43B99924"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国产</w:t>
            </w:r>
          </w:p>
        </w:tc>
      </w:tr>
      <w:tr w:rsidR="002501B4" w14:paraId="773E8C32" w14:textId="77777777">
        <w:trPr>
          <w:trHeight w:val="840"/>
        </w:trPr>
        <w:tc>
          <w:tcPr>
            <w:tcW w:w="340" w:type="pct"/>
            <w:tcBorders>
              <w:top w:val="single" w:sz="4" w:space="0" w:color="000000"/>
              <w:left w:val="single" w:sz="4" w:space="0" w:color="000000"/>
              <w:bottom w:val="single" w:sz="4" w:space="0" w:color="000000"/>
              <w:right w:val="single" w:sz="4" w:space="0" w:color="000000"/>
            </w:tcBorders>
            <w:noWrap/>
            <w:vAlign w:val="center"/>
          </w:tcPr>
          <w:p w14:paraId="7DF24437"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19</w:t>
            </w:r>
          </w:p>
        </w:tc>
        <w:tc>
          <w:tcPr>
            <w:tcW w:w="927" w:type="pct"/>
            <w:tcBorders>
              <w:top w:val="single" w:sz="4" w:space="0" w:color="000000"/>
              <w:left w:val="single" w:sz="4" w:space="0" w:color="000000"/>
              <w:bottom w:val="single" w:sz="4" w:space="0" w:color="000000"/>
              <w:right w:val="single" w:sz="4" w:space="0" w:color="000000"/>
            </w:tcBorders>
            <w:vAlign w:val="center"/>
          </w:tcPr>
          <w:p w14:paraId="522FE871"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单头光纤尾纤</w:t>
            </w:r>
          </w:p>
        </w:tc>
        <w:tc>
          <w:tcPr>
            <w:tcW w:w="2440" w:type="pct"/>
            <w:tcBorders>
              <w:top w:val="single" w:sz="4" w:space="0" w:color="000000"/>
              <w:left w:val="single" w:sz="4" w:space="0" w:color="000000"/>
              <w:bottom w:val="single" w:sz="4" w:space="0" w:color="000000"/>
              <w:right w:val="single" w:sz="4" w:space="0" w:color="000000"/>
            </w:tcBorders>
          </w:tcPr>
          <w:p w14:paraId="12F517A3" w14:textId="77777777" w:rsidR="002501B4" w:rsidRDefault="00663340">
            <w:pPr>
              <w:widowControl/>
              <w:jc w:val="left"/>
              <w:textAlignment w:val="top"/>
              <w:rPr>
                <w:rFonts w:ascii="宋体" w:hAnsi="宋体" w:cs="宋体"/>
                <w:sz w:val="22"/>
                <w:szCs w:val="22"/>
              </w:rPr>
            </w:pPr>
            <w:r>
              <w:rPr>
                <w:rFonts w:ascii="宋体" w:hAnsi="宋体" w:cs="宋体" w:hint="eastAsia"/>
                <w:kern w:val="0"/>
                <w:sz w:val="22"/>
                <w:szCs w:val="22"/>
                <w:lang w:bidi="ar"/>
              </w:rPr>
              <w:t>SC</w:t>
            </w:r>
            <w:r>
              <w:rPr>
                <w:rFonts w:ascii="宋体" w:hAnsi="宋体" w:cs="宋体" w:hint="eastAsia"/>
                <w:kern w:val="0"/>
                <w:sz w:val="22"/>
                <w:szCs w:val="22"/>
                <w:lang w:bidi="ar"/>
              </w:rPr>
              <w:t>单头尾纤单模光纤</w:t>
            </w:r>
            <w:r>
              <w:rPr>
                <w:rFonts w:ascii="宋体" w:hAnsi="宋体" w:cs="宋体" w:hint="eastAsia"/>
                <w:kern w:val="0"/>
                <w:sz w:val="22"/>
                <w:szCs w:val="22"/>
                <w:lang w:bidi="ar"/>
              </w:rPr>
              <w:t>2</w:t>
            </w:r>
            <w:r>
              <w:rPr>
                <w:rFonts w:ascii="宋体" w:hAnsi="宋体" w:cs="宋体" w:hint="eastAsia"/>
                <w:kern w:val="0"/>
                <w:sz w:val="22"/>
                <w:szCs w:val="22"/>
                <w:lang w:bidi="ar"/>
              </w:rPr>
              <w:t>米</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5F9880DC"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条</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78945E0C"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152</w:t>
            </w:r>
          </w:p>
        </w:tc>
        <w:tc>
          <w:tcPr>
            <w:tcW w:w="609" w:type="pct"/>
            <w:tcBorders>
              <w:top w:val="single" w:sz="4" w:space="0" w:color="000000"/>
              <w:left w:val="single" w:sz="4" w:space="0" w:color="000000"/>
              <w:bottom w:val="single" w:sz="4" w:space="0" w:color="000000"/>
              <w:right w:val="single" w:sz="4" w:space="0" w:color="000000"/>
            </w:tcBorders>
            <w:vAlign w:val="center"/>
          </w:tcPr>
          <w:p w14:paraId="6EE8E24D"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国产</w:t>
            </w:r>
          </w:p>
        </w:tc>
      </w:tr>
      <w:tr w:rsidR="002501B4" w14:paraId="322063C4" w14:textId="77777777">
        <w:trPr>
          <w:trHeight w:val="864"/>
        </w:trPr>
        <w:tc>
          <w:tcPr>
            <w:tcW w:w="340" w:type="pct"/>
            <w:tcBorders>
              <w:top w:val="single" w:sz="4" w:space="0" w:color="000000"/>
              <w:left w:val="single" w:sz="4" w:space="0" w:color="000000"/>
              <w:bottom w:val="single" w:sz="4" w:space="0" w:color="000000"/>
              <w:right w:val="single" w:sz="4" w:space="0" w:color="000000"/>
            </w:tcBorders>
            <w:noWrap/>
            <w:vAlign w:val="center"/>
          </w:tcPr>
          <w:p w14:paraId="35954D7B"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20</w:t>
            </w:r>
          </w:p>
        </w:tc>
        <w:tc>
          <w:tcPr>
            <w:tcW w:w="927" w:type="pct"/>
            <w:tcBorders>
              <w:top w:val="single" w:sz="4" w:space="0" w:color="000000"/>
              <w:left w:val="single" w:sz="4" w:space="0" w:color="000000"/>
              <w:bottom w:val="single" w:sz="4" w:space="0" w:color="000000"/>
              <w:right w:val="single" w:sz="4" w:space="0" w:color="000000"/>
            </w:tcBorders>
            <w:vAlign w:val="center"/>
          </w:tcPr>
          <w:p w14:paraId="3BCA3024"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光纤熔接</w:t>
            </w:r>
          </w:p>
        </w:tc>
        <w:tc>
          <w:tcPr>
            <w:tcW w:w="2440" w:type="pct"/>
            <w:tcBorders>
              <w:top w:val="single" w:sz="4" w:space="0" w:color="000000"/>
              <w:left w:val="single" w:sz="4" w:space="0" w:color="000000"/>
              <w:bottom w:val="single" w:sz="4" w:space="0" w:color="000000"/>
              <w:right w:val="single" w:sz="4" w:space="0" w:color="000000"/>
            </w:tcBorders>
          </w:tcPr>
          <w:p w14:paraId="56A5A15B" w14:textId="77777777" w:rsidR="002501B4" w:rsidRDefault="00663340">
            <w:pPr>
              <w:widowControl/>
              <w:jc w:val="left"/>
              <w:textAlignment w:val="top"/>
              <w:rPr>
                <w:rFonts w:ascii="宋体" w:hAnsi="宋体" w:cs="宋体"/>
                <w:sz w:val="22"/>
                <w:szCs w:val="22"/>
              </w:rPr>
            </w:pPr>
            <w:r>
              <w:rPr>
                <w:rFonts w:ascii="宋体" w:hAnsi="宋体" w:cs="宋体" w:hint="eastAsia"/>
                <w:kern w:val="0"/>
                <w:sz w:val="22"/>
                <w:szCs w:val="22"/>
                <w:lang w:bidi="ar"/>
              </w:rPr>
              <w:t>单模光纤熔接，含耗材及辅材；性能要求符合</w:t>
            </w:r>
            <w:r>
              <w:rPr>
                <w:rFonts w:ascii="宋体" w:hAnsi="宋体" w:cs="宋体" w:hint="eastAsia"/>
                <w:kern w:val="0"/>
                <w:sz w:val="22"/>
                <w:szCs w:val="22"/>
                <w:lang w:bidi="ar"/>
              </w:rPr>
              <w:t>GB/T 17570-2019</w:t>
            </w:r>
            <w:r>
              <w:rPr>
                <w:rFonts w:ascii="宋体" w:hAnsi="宋体" w:cs="宋体" w:hint="eastAsia"/>
                <w:kern w:val="0"/>
                <w:sz w:val="22"/>
                <w:szCs w:val="22"/>
                <w:lang w:bidi="ar"/>
              </w:rPr>
              <w:t>；校准规范符合</w:t>
            </w:r>
            <w:r>
              <w:rPr>
                <w:rFonts w:ascii="宋体" w:hAnsi="宋体" w:cs="宋体" w:hint="eastAsia"/>
                <w:kern w:val="0"/>
                <w:sz w:val="22"/>
                <w:szCs w:val="22"/>
                <w:lang w:bidi="ar"/>
              </w:rPr>
              <w:t>JJF 2073-2023</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2B2BF674"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芯</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509A842D"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152</w:t>
            </w:r>
          </w:p>
        </w:tc>
        <w:tc>
          <w:tcPr>
            <w:tcW w:w="609" w:type="pct"/>
            <w:tcBorders>
              <w:top w:val="single" w:sz="4" w:space="0" w:color="000000"/>
              <w:left w:val="single" w:sz="4" w:space="0" w:color="000000"/>
              <w:bottom w:val="single" w:sz="4" w:space="0" w:color="000000"/>
              <w:right w:val="single" w:sz="4" w:space="0" w:color="000000"/>
            </w:tcBorders>
            <w:noWrap/>
            <w:vAlign w:val="center"/>
          </w:tcPr>
          <w:p w14:paraId="52CD897D"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国产辅材</w:t>
            </w:r>
          </w:p>
        </w:tc>
      </w:tr>
      <w:tr w:rsidR="002501B4" w14:paraId="0F381DE5" w14:textId="77777777">
        <w:trPr>
          <w:trHeight w:val="1080"/>
        </w:trPr>
        <w:tc>
          <w:tcPr>
            <w:tcW w:w="340" w:type="pct"/>
            <w:tcBorders>
              <w:top w:val="single" w:sz="4" w:space="0" w:color="000000"/>
              <w:left w:val="single" w:sz="4" w:space="0" w:color="000000"/>
              <w:bottom w:val="single" w:sz="4" w:space="0" w:color="000000"/>
              <w:right w:val="single" w:sz="4" w:space="0" w:color="000000"/>
            </w:tcBorders>
            <w:noWrap/>
            <w:vAlign w:val="center"/>
          </w:tcPr>
          <w:p w14:paraId="1FA02A80"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21</w:t>
            </w:r>
          </w:p>
        </w:tc>
        <w:tc>
          <w:tcPr>
            <w:tcW w:w="927" w:type="pct"/>
            <w:tcBorders>
              <w:top w:val="single" w:sz="4" w:space="0" w:color="000000"/>
              <w:left w:val="single" w:sz="4" w:space="0" w:color="000000"/>
              <w:bottom w:val="single" w:sz="4" w:space="0" w:color="000000"/>
              <w:right w:val="single" w:sz="4" w:space="0" w:color="000000"/>
            </w:tcBorders>
            <w:vAlign w:val="center"/>
          </w:tcPr>
          <w:p w14:paraId="5E8B313D"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光纤终端盒</w:t>
            </w:r>
          </w:p>
        </w:tc>
        <w:tc>
          <w:tcPr>
            <w:tcW w:w="2440" w:type="pct"/>
            <w:tcBorders>
              <w:top w:val="single" w:sz="4" w:space="0" w:color="000000"/>
              <w:left w:val="single" w:sz="4" w:space="0" w:color="000000"/>
              <w:bottom w:val="single" w:sz="4" w:space="0" w:color="000000"/>
              <w:right w:val="single" w:sz="4" w:space="0" w:color="000000"/>
            </w:tcBorders>
          </w:tcPr>
          <w:p w14:paraId="1CECC89B" w14:textId="77777777" w:rsidR="002501B4" w:rsidRDefault="00663340">
            <w:pPr>
              <w:widowControl/>
              <w:jc w:val="left"/>
              <w:textAlignment w:val="top"/>
              <w:rPr>
                <w:rFonts w:ascii="宋体" w:hAnsi="宋体" w:cs="宋体"/>
                <w:sz w:val="22"/>
                <w:szCs w:val="22"/>
              </w:rPr>
            </w:pPr>
            <w:r>
              <w:rPr>
                <w:rFonts w:ascii="宋体" w:hAnsi="宋体" w:cs="宋体" w:hint="eastAsia"/>
                <w:kern w:val="0"/>
                <w:sz w:val="22"/>
                <w:szCs w:val="22"/>
                <w:lang w:bidi="ar"/>
              </w:rPr>
              <w:t>光纤熔接终端盒，支持光纤出线端口≥</w:t>
            </w:r>
            <w:r>
              <w:rPr>
                <w:rFonts w:ascii="宋体" w:hAnsi="宋体" w:cs="宋体" w:hint="eastAsia"/>
                <w:kern w:val="0"/>
                <w:sz w:val="22"/>
                <w:szCs w:val="22"/>
                <w:lang w:bidi="ar"/>
              </w:rPr>
              <w:t>4</w:t>
            </w:r>
            <w:r>
              <w:rPr>
                <w:rFonts w:ascii="宋体" w:hAnsi="宋体" w:cs="宋体" w:hint="eastAsia"/>
                <w:kern w:val="0"/>
                <w:sz w:val="22"/>
                <w:szCs w:val="22"/>
                <w:lang w:bidi="ar"/>
              </w:rPr>
              <w:t>个</w:t>
            </w:r>
            <w:r>
              <w:rPr>
                <w:rFonts w:ascii="宋体" w:hAnsi="宋体" w:cs="宋体" w:hint="eastAsia"/>
                <w:kern w:val="0"/>
                <w:sz w:val="22"/>
                <w:szCs w:val="22"/>
                <w:lang w:bidi="ar"/>
              </w:rPr>
              <w:t>SC</w:t>
            </w:r>
            <w:r>
              <w:rPr>
                <w:rFonts w:ascii="宋体" w:hAnsi="宋体" w:cs="宋体" w:hint="eastAsia"/>
                <w:kern w:val="0"/>
                <w:sz w:val="22"/>
                <w:szCs w:val="22"/>
                <w:lang w:bidi="ar"/>
              </w:rPr>
              <w:t>，支持光缆进线端口≥</w:t>
            </w:r>
            <w:r>
              <w:rPr>
                <w:rFonts w:ascii="宋体" w:hAnsi="宋体" w:cs="宋体" w:hint="eastAsia"/>
                <w:kern w:val="0"/>
                <w:sz w:val="22"/>
                <w:szCs w:val="22"/>
                <w:lang w:bidi="ar"/>
              </w:rPr>
              <w:t>1</w:t>
            </w:r>
            <w:r>
              <w:rPr>
                <w:rFonts w:ascii="宋体" w:hAnsi="宋体" w:cs="宋体" w:hint="eastAsia"/>
                <w:kern w:val="0"/>
                <w:sz w:val="22"/>
                <w:szCs w:val="22"/>
                <w:lang w:bidi="ar"/>
              </w:rPr>
              <w:t>根。</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42D894CF"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个</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09D1B360"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38</w:t>
            </w:r>
          </w:p>
        </w:tc>
        <w:tc>
          <w:tcPr>
            <w:tcW w:w="609" w:type="pct"/>
            <w:tcBorders>
              <w:top w:val="single" w:sz="4" w:space="0" w:color="000000"/>
              <w:left w:val="single" w:sz="4" w:space="0" w:color="000000"/>
              <w:bottom w:val="single" w:sz="4" w:space="0" w:color="000000"/>
              <w:right w:val="single" w:sz="4" w:space="0" w:color="000000"/>
            </w:tcBorders>
            <w:vAlign w:val="center"/>
          </w:tcPr>
          <w:p w14:paraId="4CDB2C1C"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烽火</w:t>
            </w:r>
            <w:r>
              <w:rPr>
                <w:rFonts w:ascii="宋体" w:hAnsi="宋体" w:cs="宋体" w:hint="eastAsia"/>
                <w:kern w:val="0"/>
                <w:sz w:val="22"/>
                <w:szCs w:val="22"/>
                <w:lang w:bidi="ar"/>
              </w:rPr>
              <w:br/>
            </w:r>
            <w:r>
              <w:rPr>
                <w:rFonts w:ascii="宋体" w:hAnsi="宋体" w:cs="宋体" w:hint="eastAsia"/>
                <w:kern w:val="0"/>
                <w:sz w:val="22"/>
                <w:szCs w:val="22"/>
                <w:lang w:bidi="ar"/>
              </w:rPr>
              <w:t>、汤湖</w:t>
            </w:r>
            <w:r>
              <w:rPr>
                <w:rFonts w:ascii="宋体" w:hAnsi="宋体" w:cs="宋体" w:hint="eastAsia"/>
                <w:kern w:val="0"/>
                <w:sz w:val="22"/>
                <w:szCs w:val="22"/>
                <w:lang w:bidi="ar"/>
              </w:rPr>
              <w:br/>
            </w:r>
            <w:r>
              <w:rPr>
                <w:rFonts w:ascii="宋体" w:hAnsi="宋体" w:cs="宋体" w:hint="eastAsia"/>
                <w:kern w:val="0"/>
                <w:sz w:val="22"/>
                <w:szCs w:val="22"/>
                <w:lang w:bidi="ar"/>
              </w:rPr>
              <w:t>等</w:t>
            </w:r>
          </w:p>
        </w:tc>
      </w:tr>
      <w:tr w:rsidR="002501B4" w14:paraId="085027C6" w14:textId="77777777">
        <w:trPr>
          <w:trHeight w:val="860"/>
        </w:trPr>
        <w:tc>
          <w:tcPr>
            <w:tcW w:w="340" w:type="pct"/>
            <w:tcBorders>
              <w:top w:val="single" w:sz="4" w:space="0" w:color="000000"/>
              <w:left w:val="single" w:sz="4" w:space="0" w:color="000000"/>
              <w:bottom w:val="single" w:sz="4" w:space="0" w:color="000000"/>
              <w:right w:val="single" w:sz="4" w:space="0" w:color="000000"/>
            </w:tcBorders>
            <w:noWrap/>
            <w:vAlign w:val="center"/>
          </w:tcPr>
          <w:p w14:paraId="76DF86FF"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22</w:t>
            </w:r>
          </w:p>
        </w:tc>
        <w:tc>
          <w:tcPr>
            <w:tcW w:w="927" w:type="pct"/>
            <w:tcBorders>
              <w:top w:val="single" w:sz="4" w:space="0" w:color="000000"/>
              <w:left w:val="single" w:sz="4" w:space="0" w:color="000000"/>
              <w:bottom w:val="single" w:sz="4" w:space="0" w:color="000000"/>
              <w:right w:val="single" w:sz="4" w:space="0" w:color="000000"/>
            </w:tcBorders>
            <w:vAlign w:val="center"/>
          </w:tcPr>
          <w:p w14:paraId="784AD64D"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安装及系统调试</w:t>
            </w:r>
          </w:p>
        </w:tc>
        <w:tc>
          <w:tcPr>
            <w:tcW w:w="2440" w:type="pct"/>
            <w:tcBorders>
              <w:top w:val="single" w:sz="4" w:space="0" w:color="000000"/>
              <w:left w:val="single" w:sz="4" w:space="0" w:color="000000"/>
              <w:bottom w:val="single" w:sz="4" w:space="0" w:color="000000"/>
              <w:right w:val="single" w:sz="4" w:space="0" w:color="000000"/>
            </w:tcBorders>
          </w:tcPr>
          <w:p w14:paraId="6A0C36F0" w14:textId="77777777" w:rsidR="002501B4" w:rsidRDefault="00663340">
            <w:pPr>
              <w:widowControl/>
              <w:jc w:val="left"/>
              <w:textAlignment w:val="top"/>
              <w:rPr>
                <w:rFonts w:ascii="宋体" w:hAnsi="宋体" w:cs="宋体"/>
                <w:sz w:val="22"/>
                <w:szCs w:val="22"/>
              </w:rPr>
            </w:pPr>
            <w:r>
              <w:rPr>
                <w:rFonts w:ascii="宋体" w:hAnsi="宋体" w:cs="宋体" w:hint="eastAsia"/>
                <w:kern w:val="0"/>
                <w:sz w:val="22"/>
                <w:szCs w:val="22"/>
                <w:lang w:bidi="ar"/>
              </w:rPr>
              <w:t>包括摄像机新增设备安装、供电及网络接入调试、监控调试。</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71A495D6"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项</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52152E39" w14:textId="77777777" w:rsidR="002501B4" w:rsidRDefault="00663340">
            <w:pPr>
              <w:widowControl/>
              <w:jc w:val="center"/>
              <w:textAlignment w:val="center"/>
              <w:rPr>
                <w:rFonts w:ascii="宋体" w:hAnsi="宋体" w:cs="宋体"/>
                <w:sz w:val="22"/>
                <w:szCs w:val="22"/>
              </w:rPr>
            </w:pPr>
            <w:r>
              <w:rPr>
                <w:rFonts w:ascii="宋体" w:hAnsi="宋体" w:cs="宋体" w:hint="eastAsia"/>
                <w:kern w:val="0"/>
                <w:sz w:val="22"/>
                <w:szCs w:val="22"/>
                <w:lang w:bidi="ar"/>
              </w:rPr>
              <w:t>1</w:t>
            </w:r>
          </w:p>
        </w:tc>
        <w:tc>
          <w:tcPr>
            <w:tcW w:w="609" w:type="pct"/>
            <w:tcBorders>
              <w:top w:val="single" w:sz="4" w:space="0" w:color="000000"/>
              <w:left w:val="single" w:sz="4" w:space="0" w:color="000000"/>
              <w:bottom w:val="single" w:sz="4" w:space="0" w:color="000000"/>
              <w:right w:val="single" w:sz="4" w:space="0" w:color="000000"/>
            </w:tcBorders>
            <w:noWrap/>
            <w:vAlign w:val="center"/>
          </w:tcPr>
          <w:p w14:paraId="119B27BD" w14:textId="77777777" w:rsidR="002501B4" w:rsidRDefault="002501B4">
            <w:pPr>
              <w:widowControl/>
              <w:jc w:val="center"/>
              <w:textAlignment w:val="center"/>
              <w:rPr>
                <w:rFonts w:ascii="宋体" w:hAnsi="宋体" w:cs="宋体"/>
                <w:sz w:val="22"/>
                <w:szCs w:val="22"/>
              </w:rPr>
            </w:pPr>
          </w:p>
        </w:tc>
      </w:tr>
      <w:tr w:rsidR="002501B4" w14:paraId="10CD4406" w14:textId="77777777">
        <w:trPr>
          <w:trHeight w:val="620"/>
        </w:trPr>
        <w:tc>
          <w:tcPr>
            <w:tcW w:w="5000" w:type="pct"/>
            <w:gridSpan w:val="6"/>
            <w:tcBorders>
              <w:top w:val="single" w:sz="4" w:space="0" w:color="000000"/>
              <w:left w:val="single" w:sz="4" w:space="0" w:color="000000"/>
              <w:bottom w:val="single" w:sz="4" w:space="0" w:color="000000"/>
              <w:right w:val="single" w:sz="4" w:space="0" w:color="000000"/>
            </w:tcBorders>
            <w:noWrap/>
            <w:vAlign w:val="center"/>
          </w:tcPr>
          <w:p w14:paraId="06128D8E" w14:textId="77777777" w:rsidR="002501B4" w:rsidRDefault="00663340">
            <w:pPr>
              <w:widowControl/>
              <w:jc w:val="left"/>
              <w:textAlignment w:val="center"/>
              <w:rPr>
                <w:rFonts w:ascii="宋体" w:hAnsi="宋体" w:cs="宋体"/>
                <w:sz w:val="22"/>
                <w:szCs w:val="22"/>
              </w:rPr>
            </w:pPr>
            <w:r>
              <w:rPr>
                <w:rFonts w:ascii="宋体" w:hAnsi="宋体" w:cs="宋体" w:hint="eastAsia"/>
                <w:sz w:val="22"/>
                <w:szCs w:val="22"/>
              </w:rPr>
              <w:t>项目整体保修≥</w:t>
            </w:r>
            <w:r>
              <w:rPr>
                <w:rFonts w:ascii="宋体" w:hAnsi="宋体" w:cs="宋体" w:hint="eastAsia"/>
                <w:sz w:val="22"/>
                <w:szCs w:val="22"/>
              </w:rPr>
              <w:t>3</w:t>
            </w:r>
            <w:r>
              <w:rPr>
                <w:rFonts w:ascii="宋体" w:hAnsi="宋体" w:cs="宋体" w:hint="eastAsia"/>
                <w:sz w:val="22"/>
                <w:szCs w:val="22"/>
              </w:rPr>
              <w:t>年。报价均为开票含税价，包含设备采购、安装、辅材、人工、安全、卫生、开挖路面恢复，开挖草皮养护等全部费用。</w:t>
            </w:r>
          </w:p>
        </w:tc>
      </w:tr>
    </w:tbl>
    <w:p w14:paraId="2DB75FF0" w14:textId="77777777" w:rsidR="002501B4" w:rsidRDefault="002501B4">
      <w:pPr>
        <w:spacing w:line="360" w:lineRule="auto"/>
        <w:rPr>
          <w:b/>
          <w:bCs/>
          <w:sz w:val="24"/>
        </w:rPr>
      </w:pPr>
    </w:p>
    <w:p w14:paraId="6EE85825" w14:textId="77777777" w:rsidR="002501B4" w:rsidRDefault="00663340">
      <w:pPr>
        <w:numPr>
          <w:ilvl w:val="0"/>
          <w:numId w:val="2"/>
        </w:numPr>
        <w:spacing w:line="360" w:lineRule="auto"/>
        <w:rPr>
          <w:b/>
          <w:bCs/>
          <w:sz w:val="24"/>
        </w:rPr>
      </w:pPr>
      <w:r>
        <w:rPr>
          <w:rFonts w:hint="eastAsia"/>
          <w:b/>
          <w:bCs/>
          <w:sz w:val="24"/>
        </w:rPr>
        <w:lastRenderedPageBreak/>
        <w:t>其它说明</w:t>
      </w:r>
    </w:p>
    <w:p w14:paraId="628A7B1A" w14:textId="77777777" w:rsidR="002501B4" w:rsidRDefault="00663340">
      <w:pPr>
        <w:numPr>
          <w:ilvl w:val="1"/>
          <w:numId w:val="2"/>
        </w:numPr>
        <w:spacing w:line="360" w:lineRule="auto"/>
        <w:rPr>
          <w:bCs/>
          <w:sz w:val="24"/>
        </w:rPr>
      </w:pPr>
      <w:r>
        <w:rPr>
          <w:rFonts w:hint="eastAsia"/>
          <w:bCs/>
          <w:sz w:val="24"/>
        </w:rPr>
        <w:t>以上所有设备的参数为基本参数。评标时以各投标方提供的设备清单及设备配置为评价指标；各投标方所提供的设备，应做到配套齐全、功能完善，以方便使用。中标单位需在招标方规定时间到货并安装、调试完毕（为合同签订后</w:t>
      </w:r>
      <w:r>
        <w:rPr>
          <w:rFonts w:hint="eastAsia"/>
          <w:bCs/>
          <w:sz w:val="24"/>
        </w:rPr>
        <w:t>30</w:t>
      </w:r>
      <w:r>
        <w:rPr>
          <w:rFonts w:hint="eastAsia"/>
          <w:bCs/>
          <w:sz w:val="24"/>
        </w:rPr>
        <w:t>个日历日内到货并安装调试完毕）。</w:t>
      </w:r>
    </w:p>
    <w:p w14:paraId="75A1716E" w14:textId="77777777" w:rsidR="002501B4" w:rsidRDefault="00663340">
      <w:pPr>
        <w:numPr>
          <w:ilvl w:val="0"/>
          <w:numId w:val="2"/>
        </w:numPr>
        <w:spacing w:line="360" w:lineRule="auto"/>
        <w:rPr>
          <w:b/>
          <w:bCs/>
          <w:sz w:val="24"/>
        </w:rPr>
      </w:pPr>
      <w:r>
        <w:rPr>
          <w:rFonts w:hint="eastAsia"/>
          <w:b/>
          <w:bCs/>
          <w:sz w:val="24"/>
        </w:rPr>
        <w:t>投标要求</w:t>
      </w:r>
    </w:p>
    <w:p w14:paraId="4D8972C2" w14:textId="77777777" w:rsidR="002501B4" w:rsidRDefault="00663340">
      <w:pPr>
        <w:numPr>
          <w:ilvl w:val="1"/>
          <w:numId w:val="2"/>
        </w:numPr>
        <w:spacing w:line="360" w:lineRule="auto"/>
        <w:rPr>
          <w:bCs/>
          <w:sz w:val="24"/>
        </w:rPr>
      </w:pPr>
      <w:r>
        <w:rPr>
          <w:rFonts w:hint="eastAsia"/>
          <w:bCs/>
          <w:sz w:val="24"/>
        </w:rPr>
        <w:t>投标人应根据本招标文件中提出的技术要求，在投标文件中提供技术应答书或技术建议书。</w:t>
      </w:r>
    </w:p>
    <w:p w14:paraId="2D046899" w14:textId="77777777" w:rsidR="002501B4" w:rsidRDefault="00663340">
      <w:pPr>
        <w:numPr>
          <w:ilvl w:val="1"/>
          <w:numId w:val="2"/>
        </w:numPr>
        <w:spacing w:line="360" w:lineRule="auto"/>
        <w:rPr>
          <w:b/>
          <w:sz w:val="24"/>
          <w:u w:val="single"/>
        </w:rPr>
      </w:pPr>
      <w:r>
        <w:rPr>
          <w:rFonts w:hint="eastAsia"/>
          <w:bCs/>
          <w:sz w:val="24"/>
        </w:rPr>
        <w:t>投标人必须为招标产品的制造商、经销商或代理商，投标人为经销商、代理商的</w:t>
      </w:r>
      <w:r>
        <w:rPr>
          <w:rFonts w:hint="eastAsia"/>
          <w:b/>
          <w:sz w:val="24"/>
        </w:rPr>
        <w:t>，</w:t>
      </w:r>
      <w:r>
        <w:rPr>
          <w:rFonts w:hint="eastAsia"/>
          <w:b/>
          <w:sz w:val="24"/>
          <w:u w:val="single"/>
        </w:rPr>
        <w:t>在投标时可不提供授权文件，但在中标后需提供这批货物的原厂家授权文件以及原厂保修证明文件。</w:t>
      </w:r>
    </w:p>
    <w:p w14:paraId="1D2D938B" w14:textId="77777777" w:rsidR="002501B4" w:rsidRDefault="00663340">
      <w:pPr>
        <w:numPr>
          <w:ilvl w:val="1"/>
          <w:numId w:val="2"/>
        </w:numPr>
        <w:spacing w:line="360" w:lineRule="auto"/>
        <w:rPr>
          <w:bCs/>
          <w:sz w:val="24"/>
        </w:rPr>
      </w:pPr>
      <w:r>
        <w:rPr>
          <w:rFonts w:hint="eastAsia"/>
          <w:bCs/>
          <w:sz w:val="24"/>
        </w:rPr>
        <w:t>进口货物供应商必须提供生产厂家的授权经销代理正本，所有的产品必须是全新的原装进口产品，供应商必须负责为用户安装调试。</w:t>
      </w:r>
    </w:p>
    <w:p w14:paraId="78820CCA" w14:textId="77777777" w:rsidR="002501B4" w:rsidRDefault="00663340">
      <w:pPr>
        <w:numPr>
          <w:ilvl w:val="1"/>
          <w:numId w:val="2"/>
        </w:numPr>
        <w:spacing w:line="360" w:lineRule="auto"/>
        <w:rPr>
          <w:bCs/>
          <w:sz w:val="24"/>
        </w:rPr>
      </w:pPr>
      <w:r>
        <w:rPr>
          <w:rFonts w:hint="eastAsia"/>
          <w:bCs/>
          <w:sz w:val="24"/>
        </w:rPr>
        <w:t>投标人应具备独立的法人资格，相应的经营范围。报名时，须提供企业法人营业执照（副本）复印件。</w:t>
      </w:r>
    </w:p>
    <w:p w14:paraId="3031A4A9" w14:textId="77777777" w:rsidR="002501B4" w:rsidRDefault="00663340">
      <w:pPr>
        <w:numPr>
          <w:ilvl w:val="1"/>
          <w:numId w:val="2"/>
        </w:numPr>
        <w:spacing w:line="360" w:lineRule="auto"/>
        <w:rPr>
          <w:bCs/>
          <w:sz w:val="24"/>
        </w:rPr>
      </w:pPr>
      <w:r>
        <w:rPr>
          <w:rFonts w:hint="eastAsia"/>
          <w:bCs/>
          <w:sz w:val="24"/>
        </w:rPr>
        <w:t>投标文件必须包含投标书、开标一览表、投标价格一览表、资格证明文件、售后服务承诺及本招标文件要求的其他主要内容，以上材料须加盖投标人公章。</w:t>
      </w:r>
    </w:p>
    <w:p w14:paraId="7B86A3DC" w14:textId="77777777" w:rsidR="002501B4" w:rsidRDefault="00663340">
      <w:pPr>
        <w:numPr>
          <w:ilvl w:val="1"/>
          <w:numId w:val="2"/>
        </w:numPr>
        <w:spacing w:line="360" w:lineRule="auto"/>
        <w:rPr>
          <w:bCs/>
          <w:sz w:val="24"/>
        </w:rPr>
      </w:pPr>
      <w:r>
        <w:rPr>
          <w:rFonts w:hint="eastAsia"/>
          <w:bCs/>
          <w:sz w:val="24"/>
        </w:rPr>
        <w:t>投标文件中附</w:t>
      </w:r>
      <w:r>
        <w:rPr>
          <w:rFonts w:hint="eastAsia"/>
          <w:bCs/>
          <w:sz w:val="24"/>
          <w:u w:val="single"/>
        </w:rPr>
        <w:t>摄像头和监控中心存储</w:t>
      </w:r>
      <w:r>
        <w:rPr>
          <w:rFonts w:hint="eastAsia"/>
          <w:bCs/>
          <w:sz w:val="24"/>
          <w:u w:val="single"/>
        </w:rPr>
        <w:t>NVR</w:t>
      </w:r>
      <w:r>
        <w:rPr>
          <w:rFonts w:hint="eastAsia"/>
          <w:bCs/>
          <w:sz w:val="24"/>
        </w:rPr>
        <w:t>的详细产品配置及彩图。供应商所提供的货物必须是全新的原装正品，每个包装箱内的清单，中文使用说明书、质量证书、保修卡等所有资料应齐全。</w:t>
      </w:r>
    </w:p>
    <w:p w14:paraId="77491F29" w14:textId="77777777" w:rsidR="002501B4" w:rsidRDefault="00663340">
      <w:pPr>
        <w:numPr>
          <w:ilvl w:val="1"/>
          <w:numId w:val="2"/>
        </w:numPr>
        <w:spacing w:line="360" w:lineRule="auto"/>
        <w:rPr>
          <w:bCs/>
          <w:sz w:val="24"/>
        </w:rPr>
      </w:pPr>
      <w:r>
        <w:rPr>
          <w:rFonts w:hint="eastAsia"/>
          <w:bCs/>
          <w:sz w:val="24"/>
        </w:rPr>
        <w:t>投标人在福建省内应具备完善的售后服务体系，具有</w:t>
      </w:r>
      <w:r>
        <w:rPr>
          <w:bCs/>
          <w:sz w:val="24"/>
        </w:rPr>
        <w:t>3</w:t>
      </w:r>
      <w:r>
        <w:rPr>
          <w:rFonts w:hint="eastAsia"/>
          <w:bCs/>
          <w:sz w:val="24"/>
        </w:rPr>
        <w:t>名以上的售后服务人员。</w:t>
      </w:r>
    </w:p>
    <w:p w14:paraId="4B3D6BFE" w14:textId="77777777" w:rsidR="002501B4" w:rsidRDefault="00663340">
      <w:pPr>
        <w:numPr>
          <w:ilvl w:val="1"/>
          <w:numId w:val="2"/>
        </w:numPr>
        <w:spacing w:line="360" w:lineRule="auto"/>
        <w:rPr>
          <w:b/>
          <w:bCs/>
          <w:sz w:val="24"/>
        </w:rPr>
      </w:pPr>
      <w:r>
        <w:rPr>
          <w:rFonts w:hint="eastAsia"/>
          <w:b/>
          <w:bCs/>
          <w:sz w:val="24"/>
        </w:rPr>
        <w:t>招标人有权根据实际情况增减招标数量。</w:t>
      </w:r>
    </w:p>
    <w:p w14:paraId="0E64D21B" w14:textId="77777777" w:rsidR="002501B4" w:rsidRDefault="00663340">
      <w:pPr>
        <w:numPr>
          <w:ilvl w:val="0"/>
          <w:numId w:val="2"/>
        </w:numPr>
        <w:spacing w:line="360" w:lineRule="auto"/>
        <w:rPr>
          <w:b/>
          <w:bCs/>
          <w:sz w:val="24"/>
        </w:rPr>
      </w:pPr>
      <w:r>
        <w:rPr>
          <w:rFonts w:hint="eastAsia"/>
          <w:b/>
          <w:bCs/>
          <w:sz w:val="24"/>
        </w:rPr>
        <w:t>本次招标废标界定</w:t>
      </w:r>
    </w:p>
    <w:p w14:paraId="4CDD1FB0" w14:textId="77777777" w:rsidR="002501B4" w:rsidRDefault="00663340">
      <w:pPr>
        <w:spacing w:line="360" w:lineRule="auto"/>
        <w:ind w:firstLine="540"/>
        <w:rPr>
          <w:sz w:val="24"/>
        </w:rPr>
      </w:pPr>
      <w:r>
        <w:rPr>
          <w:rFonts w:hint="eastAsia"/>
          <w:sz w:val="24"/>
        </w:rPr>
        <w:t>出现下列情形之一的，本次招标将按废标处理：</w:t>
      </w:r>
    </w:p>
    <w:p w14:paraId="5A158086" w14:textId="77777777" w:rsidR="002501B4" w:rsidRDefault="00663340">
      <w:pPr>
        <w:spacing w:line="360" w:lineRule="auto"/>
        <w:rPr>
          <w:rFonts w:ascii="宋体"/>
          <w:kern w:val="0"/>
          <w:sz w:val="24"/>
        </w:rPr>
      </w:pPr>
      <w:r>
        <w:rPr>
          <w:rFonts w:ascii="宋体" w:hAnsi="宋体" w:hint="eastAsia"/>
          <w:kern w:val="0"/>
          <w:sz w:val="24"/>
        </w:rPr>
        <w:t>4.1</w:t>
      </w:r>
      <w:r>
        <w:rPr>
          <w:rFonts w:ascii="宋体" w:hAnsi="宋体" w:hint="eastAsia"/>
          <w:kern w:val="0"/>
          <w:sz w:val="24"/>
        </w:rPr>
        <w:t>投标截止时间之后送达的投标文件；</w:t>
      </w:r>
    </w:p>
    <w:p w14:paraId="05F06981" w14:textId="77777777" w:rsidR="002501B4" w:rsidRDefault="00663340">
      <w:pPr>
        <w:spacing w:line="360" w:lineRule="auto"/>
        <w:rPr>
          <w:rFonts w:ascii="宋体"/>
          <w:kern w:val="0"/>
          <w:sz w:val="24"/>
        </w:rPr>
      </w:pPr>
      <w:r>
        <w:rPr>
          <w:rFonts w:ascii="宋体" w:hAnsi="宋体" w:hint="eastAsia"/>
          <w:kern w:val="0"/>
          <w:sz w:val="24"/>
        </w:rPr>
        <w:t>4.2</w:t>
      </w:r>
      <w:r>
        <w:rPr>
          <w:rFonts w:ascii="宋体" w:hAnsi="宋体" w:hint="eastAsia"/>
          <w:kern w:val="0"/>
          <w:sz w:val="24"/>
        </w:rPr>
        <w:t>未按招标文件要求密封；</w:t>
      </w:r>
    </w:p>
    <w:p w14:paraId="730C1EA6" w14:textId="77777777" w:rsidR="002501B4" w:rsidRDefault="00663340">
      <w:pPr>
        <w:spacing w:line="360" w:lineRule="auto"/>
        <w:rPr>
          <w:rFonts w:ascii="宋体"/>
          <w:kern w:val="0"/>
          <w:sz w:val="24"/>
        </w:rPr>
      </w:pPr>
      <w:r>
        <w:rPr>
          <w:rFonts w:ascii="宋体" w:hAnsi="宋体" w:hint="eastAsia"/>
          <w:kern w:val="0"/>
          <w:sz w:val="24"/>
        </w:rPr>
        <w:t>4.3</w:t>
      </w:r>
      <w:r>
        <w:rPr>
          <w:rFonts w:ascii="宋体" w:hAnsi="宋体" w:hint="eastAsia"/>
          <w:kern w:val="0"/>
          <w:sz w:val="24"/>
        </w:rPr>
        <w:t>投标人资格不满足招标人在招标文件中的要求；</w:t>
      </w:r>
    </w:p>
    <w:p w14:paraId="3300CDA0" w14:textId="77777777" w:rsidR="002501B4" w:rsidRDefault="00663340">
      <w:pPr>
        <w:spacing w:line="360" w:lineRule="auto"/>
        <w:ind w:left="480" w:hangingChars="200" w:hanging="480"/>
        <w:rPr>
          <w:rFonts w:ascii="宋体"/>
          <w:kern w:val="0"/>
          <w:sz w:val="24"/>
        </w:rPr>
      </w:pPr>
      <w:r>
        <w:rPr>
          <w:rFonts w:ascii="宋体" w:hAnsi="宋体" w:hint="eastAsia"/>
          <w:kern w:val="0"/>
          <w:sz w:val="24"/>
        </w:rPr>
        <w:t>4.4</w:t>
      </w:r>
      <w:r>
        <w:rPr>
          <w:rFonts w:ascii="宋体" w:hAnsi="宋体" w:hint="eastAsia"/>
          <w:kern w:val="0"/>
          <w:sz w:val="24"/>
        </w:rPr>
        <w:t>投标文件的组成内容不符合招标文件要求或未按规定格式填写或打印（格式可扩展）、字迹模糊不清、难以辨认，实质性内容更改后未加盖法定代表人或委托代理人印章；</w:t>
      </w:r>
    </w:p>
    <w:p w14:paraId="40DD4EC3" w14:textId="77777777" w:rsidR="002501B4" w:rsidRDefault="00663340">
      <w:pPr>
        <w:spacing w:line="360" w:lineRule="auto"/>
        <w:rPr>
          <w:rFonts w:ascii="宋体"/>
          <w:kern w:val="0"/>
          <w:sz w:val="24"/>
        </w:rPr>
      </w:pPr>
      <w:r>
        <w:rPr>
          <w:rFonts w:ascii="宋体" w:hAnsi="宋体" w:hint="eastAsia"/>
          <w:kern w:val="0"/>
          <w:sz w:val="24"/>
        </w:rPr>
        <w:t>4.5</w:t>
      </w:r>
      <w:r>
        <w:rPr>
          <w:rFonts w:ascii="宋体" w:hAnsi="宋体" w:hint="eastAsia"/>
          <w:kern w:val="0"/>
          <w:sz w:val="24"/>
        </w:rPr>
        <w:t>投标文件附有招标人不能接受的条件或承诺内容未能按招标文件的要求；</w:t>
      </w:r>
    </w:p>
    <w:p w14:paraId="05236E4D" w14:textId="77777777" w:rsidR="002501B4" w:rsidRDefault="00663340">
      <w:pPr>
        <w:spacing w:line="360" w:lineRule="auto"/>
        <w:rPr>
          <w:rFonts w:ascii="宋体"/>
          <w:kern w:val="0"/>
          <w:sz w:val="24"/>
        </w:rPr>
      </w:pPr>
      <w:r>
        <w:rPr>
          <w:rFonts w:ascii="宋体" w:hAnsi="宋体" w:hint="eastAsia"/>
          <w:kern w:val="0"/>
          <w:sz w:val="24"/>
        </w:rPr>
        <w:t>4.6</w:t>
      </w:r>
      <w:r>
        <w:rPr>
          <w:rFonts w:ascii="宋体" w:hAnsi="宋体" w:hint="eastAsia"/>
          <w:kern w:val="0"/>
          <w:sz w:val="24"/>
        </w:rPr>
        <w:t>投标人以他人名义投标、串通投标或以其它弄虚作假方式投标；</w:t>
      </w:r>
    </w:p>
    <w:p w14:paraId="3B4B432F" w14:textId="77777777" w:rsidR="002501B4" w:rsidRDefault="00663340">
      <w:pPr>
        <w:spacing w:line="360" w:lineRule="auto"/>
        <w:ind w:left="480" w:hangingChars="200" w:hanging="480"/>
        <w:rPr>
          <w:rFonts w:ascii="宋体" w:hAnsi="宋体"/>
          <w:kern w:val="0"/>
          <w:sz w:val="24"/>
        </w:rPr>
      </w:pPr>
      <w:r>
        <w:rPr>
          <w:rFonts w:ascii="宋体" w:hAnsi="宋体" w:hint="eastAsia"/>
          <w:kern w:val="0"/>
          <w:sz w:val="24"/>
        </w:rPr>
        <w:t>4.7</w:t>
      </w:r>
      <w:r>
        <w:rPr>
          <w:rFonts w:ascii="宋体" w:hAnsi="宋体" w:hint="eastAsia"/>
          <w:kern w:val="0"/>
          <w:sz w:val="24"/>
        </w:rPr>
        <w:t>未按招标文件要求提交投标保证金</w:t>
      </w:r>
      <w:r>
        <w:rPr>
          <w:rFonts w:ascii="宋体" w:hAnsi="宋体" w:hint="eastAsia"/>
          <w:kern w:val="0"/>
          <w:sz w:val="24"/>
        </w:rPr>
        <w:t>的或投标保证金不是从投标人的</w:t>
      </w:r>
      <w:r>
        <w:rPr>
          <w:rFonts w:ascii="宋体" w:hAnsi="宋体" w:hint="eastAsia"/>
          <w:b/>
          <w:bCs/>
          <w:kern w:val="0"/>
          <w:sz w:val="24"/>
        </w:rPr>
        <w:t>基本账户转账</w:t>
      </w:r>
      <w:r>
        <w:rPr>
          <w:rFonts w:ascii="宋体" w:hAnsi="宋体" w:hint="eastAsia"/>
          <w:kern w:val="0"/>
          <w:sz w:val="24"/>
        </w:rPr>
        <w:t>、电汇</w:t>
      </w:r>
      <w:r>
        <w:rPr>
          <w:rFonts w:ascii="宋体" w:hAnsi="宋体" w:hint="eastAsia"/>
          <w:kern w:val="0"/>
          <w:sz w:val="24"/>
        </w:rPr>
        <w:lastRenderedPageBreak/>
        <w:t>的（投标人提供的投标保证金转账、电汇凭证复印件上的账户必须是投标人的基本账户）；投标文件中应提供人民银行批准的基本账户开户许可证复印件或者银行颁发的基本存款账户信息复印件；</w:t>
      </w:r>
    </w:p>
    <w:p w14:paraId="515D394A" w14:textId="77777777" w:rsidR="002501B4" w:rsidRDefault="00663340">
      <w:pPr>
        <w:spacing w:line="360" w:lineRule="auto"/>
        <w:ind w:left="480" w:hangingChars="200" w:hanging="480"/>
        <w:rPr>
          <w:rFonts w:ascii="宋体"/>
          <w:kern w:val="0"/>
          <w:sz w:val="24"/>
        </w:rPr>
      </w:pPr>
      <w:r>
        <w:rPr>
          <w:rFonts w:ascii="宋体" w:hAnsi="宋体" w:hint="eastAsia"/>
          <w:kern w:val="0"/>
          <w:sz w:val="24"/>
        </w:rPr>
        <w:t>4.8</w:t>
      </w:r>
      <w:r>
        <w:rPr>
          <w:rFonts w:ascii="宋体" w:hAnsi="宋体" w:hint="eastAsia"/>
          <w:kern w:val="0"/>
          <w:sz w:val="24"/>
        </w:rPr>
        <w:t>投标人所报商品价格明显超出市场正常值的或者投标报价高于招标人公布的最高控制价的（招标人有权在开标时公布最高控制价）；</w:t>
      </w:r>
    </w:p>
    <w:p w14:paraId="006BB636" w14:textId="77777777" w:rsidR="002501B4" w:rsidRDefault="00663340">
      <w:pPr>
        <w:spacing w:line="360" w:lineRule="auto"/>
        <w:ind w:left="480" w:hangingChars="200" w:hanging="480"/>
        <w:rPr>
          <w:rFonts w:ascii="宋体"/>
          <w:kern w:val="0"/>
          <w:sz w:val="24"/>
        </w:rPr>
      </w:pPr>
      <w:r>
        <w:rPr>
          <w:rFonts w:ascii="宋体" w:hAnsi="宋体" w:hint="eastAsia"/>
          <w:kern w:val="0"/>
          <w:sz w:val="24"/>
        </w:rPr>
        <w:t>4.9</w:t>
      </w:r>
      <w:r>
        <w:rPr>
          <w:rFonts w:ascii="宋体" w:hAnsi="宋体" w:hint="eastAsia"/>
          <w:kern w:val="0"/>
          <w:sz w:val="24"/>
        </w:rPr>
        <w:t>评标委员会对投标人的投标报价进行质询时</w:t>
      </w:r>
      <w:r>
        <w:rPr>
          <w:rFonts w:ascii="宋体" w:hint="eastAsia"/>
          <w:kern w:val="0"/>
          <w:sz w:val="24"/>
        </w:rPr>
        <w:t>,</w:t>
      </w:r>
      <w:r>
        <w:rPr>
          <w:rFonts w:ascii="宋体" w:hAnsi="宋体" w:hint="eastAsia"/>
          <w:kern w:val="0"/>
          <w:sz w:val="24"/>
        </w:rPr>
        <w:t>投标人存在以下情形之一的：</w:t>
      </w:r>
    </w:p>
    <w:p w14:paraId="3F39DF6D" w14:textId="77777777" w:rsidR="002501B4" w:rsidRDefault="00663340">
      <w:pPr>
        <w:numPr>
          <w:ilvl w:val="0"/>
          <w:numId w:val="4"/>
        </w:numPr>
        <w:spacing w:line="360" w:lineRule="auto"/>
        <w:rPr>
          <w:sz w:val="24"/>
        </w:rPr>
      </w:pPr>
      <w:r>
        <w:rPr>
          <w:rFonts w:ascii="宋体" w:hAnsi="宋体" w:hint="eastAsia"/>
          <w:sz w:val="24"/>
        </w:rPr>
        <w:t>投标人拒绝说明；</w:t>
      </w:r>
    </w:p>
    <w:p w14:paraId="2A3D4014" w14:textId="77777777" w:rsidR="002501B4" w:rsidRDefault="00663340">
      <w:pPr>
        <w:numPr>
          <w:ilvl w:val="0"/>
          <w:numId w:val="4"/>
        </w:numPr>
        <w:spacing w:line="360" w:lineRule="auto"/>
        <w:rPr>
          <w:sz w:val="24"/>
        </w:rPr>
      </w:pPr>
      <w:r>
        <w:rPr>
          <w:rFonts w:ascii="宋体" w:hAnsi="宋体" w:hint="eastAsia"/>
          <w:sz w:val="24"/>
        </w:rPr>
        <w:t>不能合理说明；</w:t>
      </w:r>
    </w:p>
    <w:p w14:paraId="0ACFF84A" w14:textId="77777777" w:rsidR="002501B4" w:rsidRDefault="00663340">
      <w:pPr>
        <w:numPr>
          <w:ilvl w:val="0"/>
          <w:numId w:val="4"/>
        </w:numPr>
        <w:spacing w:line="360" w:lineRule="auto"/>
        <w:rPr>
          <w:sz w:val="24"/>
        </w:rPr>
      </w:pPr>
      <w:r>
        <w:rPr>
          <w:rFonts w:ascii="宋体" w:hAnsi="宋体" w:hint="eastAsia"/>
          <w:sz w:val="24"/>
        </w:rPr>
        <w:t>未提供相应证明材料；</w:t>
      </w:r>
    </w:p>
    <w:p w14:paraId="6774EB20" w14:textId="77777777" w:rsidR="002501B4" w:rsidRDefault="00663340">
      <w:pPr>
        <w:numPr>
          <w:ilvl w:val="0"/>
          <w:numId w:val="4"/>
        </w:numPr>
        <w:spacing w:line="360" w:lineRule="auto"/>
        <w:rPr>
          <w:sz w:val="24"/>
        </w:rPr>
      </w:pPr>
      <w:r>
        <w:rPr>
          <w:rFonts w:ascii="宋体" w:hAnsi="宋体" w:hint="eastAsia"/>
          <w:sz w:val="24"/>
        </w:rPr>
        <w:t>所提供的证明材料不能说明其理由；</w:t>
      </w:r>
    </w:p>
    <w:p w14:paraId="0B6D05F7" w14:textId="77777777" w:rsidR="002501B4" w:rsidRDefault="00663340">
      <w:pPr>
        <w:numPr>
          <w:ilvl w:val="0"/>
          <w:numId w:val="4"/>
        </w:numPr>
        <w:spacing w:line="360" w:lineRule="auto"/>
        <w:rPr>
          <w:rFonts w:ascii="宋体"/>
          <w:kern w:val="0"/>
          <w:sz w:val="24"/>
        </w:rPr>
      </w:pPr>
      <w:r>
        <w:rPr>
          <w:rFonts w:ascii="宋体" w:hAnsi="宋体" w:hint="eastAsia"/>
          <w:kern w:val="0"/>
          <w:sz w:val="24"/>
        </w:rPr>
        <w:t>评标委员会认为应当否决投标的其他情形；</w:t>
      </w:r>
    </w:p>
    <w:p w14:paraId="708A9850" w14:textId="77777777" w:rsidR="002501B4" w:rsidRDefault="00663340">
      <w:pPr>
        <w:spacing w:line="360" w:lineRule="auto"/>
        <w:rPr>
          <w:rFonts w:ascii="宋体" w:hAnsi="宋体"/>
          <w:kern w:val="0"/>
          <w:sz w:val="24"/>
        </w:rPr>
      </w:pPr>
      <w:r>
        <w:rPr>
          <w:rFonts w:ascii="宋体" w:hAnsi="宋体" w:hint="eastAsia"/>
          <w:kern w:val="0"/>
          <w:sz w:val="24"/>
        </w:rPr>
        <w:t>招标文件明确规定为无效标的其它条款。</w:t>
      </w:r>
    </w:p>
    <w:p w14:paraId="10022F20" w14:textId="77777777" w:rsidR="002501B4" w:rsidRDefault="00663340">
      <w:pPr>
        <w:spacing w:line="360" w:lineRule="auto"/>
        <w:rPr>
          <w:rFonts w:ascii="宋体" w:hAnsi="宋体"/>
          <w:kern w:val="0"/>
          <w:sz w:val="24"/>
        </w:rPr>
      </w:pPr>
      <w:r>
        <w:rPr>
          <w:rFonts w:ascii="宋体" w:hAnsi="宋体" w:hint="eastAsia"/>
          <w:kern w:val="0"/>
          <w:sz w:val="24"/>
        </w:rPr>
        <w:t>4.10</w:t>
      </w:r>
      <w:r>
        <w:rPr>
          <w:rFonts w:ascii="宋体" w:hAnsi="宋体" w:hint="eastAsia"/>
          <w:kern w:val="0"/>
          <w:sz w:val="24"/>
        </w:rPr>
        <w:t>未按招标文件“第一章</w:t>
      </w:r>
      <w:r>
        <w:rPr>
          <w:rFonts w:ascii="宋体" w:hAnsi="宋体" w:hint="eastAsia"/>
          <w:kern w:val="0"/>
          <w:sz w:val="24"/>
        </w:rPr>
        <w:t xml:space="preserve"> </w:t>
      </w:r>
      <w:r>
        <w:rPr>
          <w:rFonts w:ascii="宋体" w:hAnsi="宋体" w:hint="eastAsia"/>
          <w:kern w:val="0"/>
          <w:sz w:val="24"/>
        </w:rPr>
        <w:t>第十条”要求装订投标确认函。</w:t>
      </w:r>
    </w:p>
    <w:p w14:paraId="3ED68E0E" w14:textId="77777777" w:rsidR="002501B4" w:rsidRDefault="00663340">
      <w:pPr>
        <w:numPr>
          <w:ilvl w:val="0"/>
          <w:numId w:val="2"/>
        </w:numPr>
        <w:spacing w:line="360" w:lineRule="auto"/>
        <w:rPr>
          <w:b/>
          <w:bCs/>
          <w:sz w:val="24"/>
        </w:rPr>
      </w:pPr>
      <w:r>
        <w:rPr>
          <w:rFonts w:hint="eastAsia"/>
          <w:b/>
          <w:bCs/>
          <w:sz w:val="24"/>
        </w:rPr>
        <w:t>投标报价要求</w:t>
      </w:r>
    </w:p>
    <w:p w14:paraId="4814881A" w14:textId="77777777" w:rsidR="002501B4" w:rsidRDefault="00663340">
      <w:pPr>
        <w:spacing w:line="360" w:lineRule="auto"/>
        <w:ind w:firstLineChars="200" w:firstLine="480"/>
        <w:rPr>
          <w:sz w:val="24"/>
        </w:rPr>
      </w:pPr>
      <w:r>
        <w:rPr>
          <w:rFonts w:hint="eastAsia"/>
          <w:sz w:val="24"/>
        </w:rPr>
        <w:t>投标报价为投标人参与投标，以及货物制造、运输、采购保管、产品检验检测、安装调试、施工配合费、税收以及售后服务等发生的一切费用的总和，投标人不得以任何名义在投标报价之外向招标人索取其它任何费用。</w:t>
      </w:r>
    </w:p>
    <w:p w14:paraId="56B61F31" w14:textId="77777777" w:rsidR="002501B4" w:rsidRDefault="00663340">
      <w:pPr>
        <w:numPr>
          <w:ilvl w:val="0"/>
          <w:numId w:val="2"/>
        </w:numPr>
        <w:spacing w:line="360" w:lineRule="auto"/>
        <w:rPr>
          <w:b/>
          <w:bCs/>
          <w:sz w:val="24"/>
        </w:rPr>
      </w:pPr>
      <w:r>
        <w:rPr>
          <w:rFonts w:hint="eastAsia"/>
          <w:b/>
          <w:bCs/>
          <w:sz w:val="24"/>
        </w:rPr>
        <w:t>合同签订</w:t>
      </w:r>
    </w:p>
    <w:p w14:paraId="23D77B29" w14:textId="77777777" w:rsidR="002501B4" w:rsidRDefault="00663340">
      <w:pPr>
        <w:spacing w:line="360" w:lineRule="auto"/>
        <w:ind w:firstLineChars="200" w:firstLine="480"/>
        <w:rPr>
          <w:sz w:val="24"/>
        </w:rPr>
      </w:pPr>
      <w:r>
        <w:rPr>
          <w:rFonts w:hint="eastAsia"/>
          <w:sz w:val="24"/>
        </w:rPr>
        <w:t>中标人在接到中标通知后，持中标通知书与厦门大学嘉庚学院签订合同。招标文件、投标文件及其澄清文件均作为签订合同及相关技术和服务协议的基础。</w:t>
      </w:r>
    </w:p>
    <w:p w14:paraId="1C9C9E00" w14:textId="77777777" w:rsidR="002501B4" w:rsidRDefault="00663340">
      <w:pPr>
        <w:numPr>
          <w:ilvl w:val="0"/>
          <w:numId w:val="2"/>
        </w:numPr>
        <w:spacing w:line="360" w:lineRule="auto"/>
        <w:rPr>
          <w:b/>
          <w:bCs/>
          <w:sz w:val="24"/>
        </w:rPr>
      </w:pPr>
      <w:r>
        <w:rPr>
          <w:rFonts w:hint="eastAsia"/>
          <w:b/>
          <w:bCs/>
          <w:sz w:val="24"/>
        </w:rPr>
        <w:t>验收条件</w:t>
      </w:r>
    </w:p>
    <w:p w14:paraId="3F663221" w14:textId="77777777" w:rsidR="002501B4" w:rsidRDefault="00663340">
      <w:pPr>
        <w:numPr>
          <w:ilvl w:val="1"/>
          <w:numId w:val="2"/>
        </w:numPr>
        <w:spacing w:line="360" w:lineRule="auto"/>
        <w:rPr>
          <w:bCs/>
          <w:sz w:val="24"/>
        </w:rPr>
      </w:pPr>
      <w:r>
        <w:rPr>
          <w:rFonts w:hint="eastAsia"/>
          <w:bCs/>
          <w:sz w:val="24"/>
        </w:rPr>
        <w:t>招标文件、投标文件、合同、厂家货物技术标准说明及有关国家的质量标准规定，均作为验收标准。</w:t>
      </w:r>
    </w:p>
    <w:p w14:paraId="4E9DE472" w14:textId="77777777" w:rsidR="002501B4" w:rsidRDefault="00663340">
      <w:pPr>
        <w:numPr>
          <w:ilvl w:val="1"/>
          <w:numId w:val="2"/>
        </w:numPr>
        <w:spacing w:line="360" w:lineRule="auto"/>
        <w:rPr>
          <w:bCs/>
          <w:sz w:val="24"/>
        </w:rPr>
      </w:pPr>
      <w:r>
        <w:rPr>
          <w:rFonts w:hint="eastAsia"/>
          <w:bCs/>
          <w:sz w:val="24"/>
        </w:rPr>
        <w:t>招标人应当组织对供应商履约情况进行验收。验收小组成员应当在验收书上签字</w:t>
      </w:r>
      <w:r>
        <w:rPr>
          <w:rFonts w:hint="eastAsia"/>
          <w:bCs/>
          <w:sz w:val="24"/>
        </w:rPr>
        <w:t>，并承担相应的法律责任。</w:t>
      </w:r>
    </w:p>
    <w:p w14:paraId="1A51B5B2" w14:textId="77777777" w:rsidR="002501B4" w:rsidRDefault="00663340">
      <w:pPr>
        <w:numPr>
          <w:ilvl w:val="1"/>
          <w:numId w:val="2"/>
        </w:numPr>
        <w:spacing w:line="360" w:lineRule="auto"/>
        <w:rPr>
          <w:bCs/>
          <w:sz w:val="24"/>
        </w:rPr>
      </w:pPr>
      <w:r>
        <w:rPr>
          <w:rFonts w:hint="eastAsia"/>
          <w:bCs/>
          <w:sz w:val="24"/>
        </w:rPr>
        <w:t>验收时中标人代表必须在场。验收合格后，招标人根据合同规定为中标人办理付款手续。</w:t>
      </w:r>
      <w:r>
        <w:rPr>
          <w:bCs/>
          <w:sz w:val="24"/>
        </w:rPr>
        <w:t xml:space="preserve"> </w:t>
      </w:r>
    </w:p>
    <w:p w14:paraId="4BB41DB1" w14:textId="77777777" w:rsidR="002501B4" w:rsidRDefault="00663340">
      <w:pPr>
        <w:numPr>
          <w:ilvl w:val="0"/>
          <w:numId w:val="2"/>
        </w:numPr>
        <w:spacing w:line="360" w:lineRule="auto"/>
        <w:rPr>
          <w:b/>
          <w:bCs/>
          <w:sz w:val="24"/>
        </w:rPr>
      </w:pPr>
      <w:r>
        <w:rPr>
          <w:rFonts w:hint="eastAsia"/>
          <w:b/>
          <w:bCs/>
          <w:sz w:val="24"/>
        </w:rPr>
        <w:t>付款条件</w:t>
      </w:r>
    </w:p>
    <w:p w14:paraId="57E3F9B3" w14:textId="77777777" w:rsidR="002501B4" w:rsidRDefault="00663340">
      <w:pPr>
        <w:spacing w:line="360" w:lineRule="auto"/>
        <w:ind w:firstLineChars="200" w:firstLine="480"/>
        <w:rPr>
          <w:sz w:val="24"/>
        </w:rPr>
      </w:pPr>
      <w:r>
        <w:rPr>
          <w:rFonts w:hint="eastAsia"/>
          <w:sz w:val="24"/>
        </w:rPr>
        <w:t>设备验收合格后三十个工作日内支付合同款的</w:t>
      </w:r>
      <w:r>
        <w:rPr>
          <w:sz w:val="24"/>
        </w:rPr>
        <w:t>95</w:t>
      </w:r>
      <w:r>
        <w:rPr>
          <w:rFonts w:hint="eastAsia"/>
          <w:sz w:val="24"/>
        </w:rPr>
        <w:t>％，余下的</w:t>
      </w:r>
      <w:r>
        <w:rPr>
          <w:sz w:val="24"/>
        </w:rPr>
        <w:t>5</w:t>
      </w:r>
      <w:r>
        <w:rPr>
          <w:rFonts w:hint="eastAsia"/>
          <w:sz w:val="24"/>
        </w:rPr>
        <w:t>％作为售后服务保证金，在</w:t>
      </w:r>
      <w:r>
        <w:rPr>
          <w:rFonts w:hint="eastAsia"/>
          <w:sz w:val="24"/>
          <w:u w:val="single"/>
        </w:rPr>
        <w:t>质量保证期满</w:t>
      </w:r>
      <w:r>
        <w:rPr>
          <w:rFonts w:hint="eastAsia"/>
          <w:sz w:val="24"/>
        </w:rPr>
        <w:t>后，若供货商在保修期内履行售后服务承诺，且设备无在修状况，则一次付清，否则予以扣留。</w:t>
      </w:r>
    </w:p>
    <w:p w14:paraId="5FEF1F2B" w14:textId="77777777" w:rsidR="002501B4" w:rsidRDefault="00663340">
      <w:pPr>
        <w:numPr>
          <w:ilvl w:val="0"/>
          <w:numId w:val="2"/>
        </w:numPr>
        <w:spacing w:line="360" w:lineRule="auto"/>
        <w:rPr>
          <w:b/>
          <w:bCs/>
          <w:sz w:val="24"/>
        </w:rPr>
      </w:pPr>
      <w:r>
        <w:rPr>
          <w:rFonts w:hint="eastAsia"/>
          <w:b/>
          <w:bCs/>
          <w:sz w:val="24"/>
        </w:rPr>
        <w:t>售后服务要求</w:t>
      </w:r>
    </w:p>
    <w:p w14:paraId="738B97F9" w14:textId="77777777" w:rsidR="002501B4" w:rsidRDefault="00663340">
      <w:pPr>
        <w:numPr>
          <w:ilvl w:val="1"/>
          <w:numId w:val="2"/>
        </w:numPr>
        <w:spacing w:line="360" w:lineRule="auto"/>
        <w:rPr>
          <w:sz w:val="24"/>
        </w:rPr>
      </w:pPr>
      <w:r>
        <w:rPr>
          <w:rFonts w:hint="eastAsia"/>
          <w:sz w:val="24"/>
        </w:rPr>
        <w:lastRenderedPageBreak/>
        <w:t>投标人应按照本采购项目特点提供长期良好的售后服务，并在投标文件中明确标注详细具体的售后服务承诺条款及保证。</w:t>
      </w:r>
    </w:p>
    <w:p w14:paraId="4D52261D" w14:textId="77777777" w:rsidR="002501B4" w:rsidRDefault="00663340">
      <w:pPr>
        <w:numPr>
          <w:ilvl w:val="1"/>
          <w:numId w:val="2"/>
        </w:numPr>
        <w:spacing w:line="360" w:lineRule="auto"/>
        <w:rPr>
          <w:sz w:val="24"/>
        </w:rPr>
      </w:pPr>
      <w:r>
        <w:rPr>
          <w:rFonts w:hint="eastAsia"/>
          <w:sz w:val="24"/>
        </w:rPr>
        <w:t>投标人必须提供设备操作使用常规知识、技术特点、安装、使用、维修、软件使用和一般的故障判断等知识</w:t>
      </w:r>
      <w:r>
        <w:rPr>
          <w:rFonts w:hint="eastAsia"/>
          <w:sz w:val="24"/>
        </w:rPr>
        <w:t>的培训，使招标人能正确使用及维护设备，所需的费用包含在投标报价中。</w:t>
      </w:r>
    </w:p>
    <w:p w14:paraId="638D0DB6" w14:textId="77777777" w:rsidR="002501B4" w:rsidRDefault="00663340">
      <w:pPr>
        <w:numPr>
          <w:ilvl w:val="1"/>
          <w:numId w:val="2"/>
        </w:numPr>
        <w:spacing w:line="360" w:lineRule="auto"/>
        <w:rPr>
          <w:sz w:val="24"/>
        </w:rPr>
      </w:pPr>
      <w:r>
        <w:rPr>
          <w:rFonts w:hint="eastAsia"/>
          <w:sz w:val="24"/>
        </w:rPr>
        <w:t>保修期基本要求，详见采购项目表格。保修期自用户验收小组验收合格交付使用之日算起。</w:t>
      </w:r>
    </w:p>
    <w:p w14:paraId="3553DD87" w14:textId="77777777" w:rsidR="002501B4" w:rsidRDefault="00663340">
      <w:pPr>
        <w:numPr>
          <w:ilvl w:val="1"/>
          <w:numId w:val="2"/>
        </w:numPr>
        <w:spacing w:line="360" w:lineRule="auto"/>
        <w:rPr>
          <w:sz w:val="24"/>
        </w:rPr>
      </w:pPr>
      <w:r>
        <w:rPr>
          <w:rFonts w:hint="eastAsia"/>
          <w:sz w:val="24"/>
        </w:rPr>
        <w:t>设备若发生故障，在接到通知后</w:t>
      </w:r>
      <w:r>
        <w:rPr>
          <w:sz w:val="24"/>
        </w:rPr>
        <w:t>2</w:t>
      </w:r>
      <w:r>
        <w:rPr>
          <w:rFonts w:hint="eastAsia"/>
          <w:sz w:val="24"/>
        </w:rPr>
        <w:t>小时内给予答复，国产仪器中标供应商须在</w:t>
      </w:r>
      <w:r>
        <w:rPr>
          <w:sz w:val="24"/>
        </w:rPr>
        <w:t>12</w:t>
      </w:r>
      <w:r>
        <w:rPr>
          <w:rFonts w:hint="eastAsia"/>
          <w:sz w:val="24"/>
        </w:rPr>
        <w:t>小时内到达现场，进口仪器中标供应商须在</w:t>
      </w:r>
      <w:r>
        <w:rPr>
          <w:sz w:val="24"/>
        </w:rPr>
        <w:t>24</w:t>
      </w:r>
      <w:r>
        <w:rPr>
          <w:rFonts w:hint="eastAsia"/>
          <w:sz w:val="24"/>
        </w:rPr>
        <w:t>小时内到达现场。供应商到达现场后</w:t>
      </w:r>
      <w:r>
        <w:rPr>
          <w:sz w:val="24"/>
        </w:rPr>
        <w:t>48</w:t>
      </w:r>
      <w:r>
        <w:rPr>
          <w:rFonts w:hint="eastAsia"/>
          <w:sz w:val="24"/>
        </w:rPr>
        <w:t>小时内无法修复的，在保修期内供应商应予以免费更换同配置设备或提供同档次代用设备；在维护期内应予提供代用设备或提供使设备可正常运转的措施。保修期限满后，供应商所更换的设备，应以当时的成本价格计算。</w:t>
      </w:r>
    </w:p>
    <w:p w14:paraId="6D6658C9" w14:textId="77777777" w:rsidR="002501B4" w:rsidRDefault="002501B4">
      <w:pPr>
        <w:spacing w:line="360" w:lineRule="auto"/>
        <w:rPr>
          <w:sz w:val="24"/>
        </w:rPr>
      </w:pPr>
    </w:p>
    <w:p w14:paraId="0A690192" w14:textId="77777777" w:rsidR="002501B4" w:rsidRDefault="002501B4">
      <w:pPr>
        <w:spacing w:line="360" w:lineRule="auto"/>
        <w:rPr>
          <w:sz w:val="24"/>
        </w:rPr>
      </w:pPr>
    </w:p>
    <w:p w14:paraId="796DFCE7" w14:textId="77777777" w:rsidR="002501B4" w:rsidRDefault="002501B4">
      <w:pPr>
        <w:spacing w:line="360" w:lineRule="auto"/>
        <w:rPr>
          <w:sz w:val="24"/>
        </w:rPr>
      </w:pPr>
    </w:p>
    <w:p w14:paraId="0B8C12F9" w14:textId="77777777" w:rsidR="002501B4" w:rsidRDefault="002501B4">
      <w:pPr>
        <w:spacing w:line="360" w:lineRule="auto"/>
        <w:rPr>
          <w:sz w:val="24"/>
        </w:rPr>
      </w:pPr>
    </w:p>
    <w:p w14:paraId="17C0810C" w14:textId="77777777" w:rsidR="002501B4" w:rsidRDefault="002501B4">
      <w:pPr>
        <w:spacing w:line="360" w:lineRule="auto"/>
        <w:rPr>
          <w:sz w:val="24"/>
        </w:rPr>
      </w:pPr>
    </w:p>
    <w:p w14:paraId="4F2371BD" w14:textId="77777777" w:rsidR="002501B4" w:rsidRDefault="002501B4">
      <w:pPr>
        <w:spacing w:line="360" w:lineRule="auto"/>
        <w:rPr>
          <w:sz w:val="24"/>
        </w:rPr>
      </w:pPr>
    </w:p>
    <w:p w14:paraId="1DCF4B56" w14:textId="77777777" w:rsidR="002501B4" w:rsidRDefault="002501B4">
      <w:pPr>
        <w:spacing w:line="360" w:lineRule="auto"/>
        <w:rPr>
          <w:sz w:val="24"/>
        </w:rPr>
      </w:pPr>
    </w:p>
    <w:p w14:paraId="3489D665" w14:textId="77777777" w:rsidR="002501B4" w:rsidRDefault="002501B4">
      <w:pPr>
        <w:spacing w:line="360" w:lineRule="auto"/>
        <w:rPr>
          <w:sz w:val="24"/>
        </w:rPr>
      </w:pPr>
    </w:p>
    <w:p w14:paraId="26F2A45A" w14:textId="77777777" w:rsidR="002501B4" w:rsidRDefault="00663340">
      <w:pPr>
        <w:pStyle w:val="1"/>
        <w:numPr>
          <w:ilvl w:val="0"/>
          <w:numId w:val="1"/>
        </w:numPr>
        <w:jc w:val="center"/>
      </w:pPr>
      <w:bookmarkStart w:id="5" w:name="_Toc29459_WPSOffice_Level1"/>
      <w:bookmarkStart w:id="6" w:name="_Toc153463829"/>
      <w:r>
        <w:rPr>
          <w:rFonts w:hint="eastAsia"/>
        </w:rPr>
        <w:t>投标人须知</w:t>
      </w:r>
      <w:bookmarkEnd w:id="5"/>
      <w:bookmarkEnd w:id="6"/>
    </w:p>
    <w:p w14:paraId="4597EB5C" w14:textId="77777777" w:rsidR="002501B4" w:rsidRDefault="00663340">
      <w:pPr>
        <w:pStyle w:val="2"/>
        <w:numPr>
          <w:ilvl w:val="0"/>
          <w:numId w:val="5"/>
        </w:numPr>
        <w:jc w:val="center"/>
      </w:pPr>
      <w:bookmarkStart w:id="7" w:name="_Toc153463830"/>
      <w:bookmarkStart w:id="8" w:name="_Toc9523_WPSOffice_Level2"/>
      <w:r>
        <w:rPr>
          <w:rFonts w:hint="eastAsia"/>
        </w:rPr>
        <w:t>说明</w:t>
      </w:r>
      <w:bookmarkEnd w:id="7"/>
      <w:bookmarkEnd w:id="8"/>
    </w:p>
    <w:p w14:paraId="702CFA04" w14:textId="77777777" w:rsidR="002501B4" w:rsidRDefault="00663340">
      <w:pPr>
        <w:numPr>
          <w:ilvl w:val="0"/>
          <w:numId w:val="2"/>
        </w:numPr>
        <w:spacing w:line="360" w:lineRule="auto"/>
        <w:rPr>
          <w:b/>
          <w:bCs/>
          <w:sz w:val="24"/>
        </w:rPr>
      </w:pPr>
      <w:r>
        <w:rPr>
          <w:rFonts w:hint="eastAsia"/>
          <w:b/>
          <w:bCs/>
          <w:sz w:val="24"/>
        </w:rPr>
        <w:t>投标资格</w:t>
      </w:r>
    </w:p>
    <w:p w14:paraId="0880643E" w14:textId="77777777" w:rsidR="002501B4" w:rsidRDefault="00663340">
      <w:pPr>
        <w:spacing w:line="360" w:lineRule="auto"/>
        <w:ind w:firstLineChars="200" w:firstLine="480"/>
        <w:rPr>
          <w:sz w:val="24"/>
        </w:rPr>
      </w:pPr>
      <w:r>
        <w:rPr>
          <w:rFonts w:hint="eastAsia"/>
          <w:sz w:val="24"/>
        </w:rPr>
        <w:t>根据“中华人民共和国政府采购法”，供应商参加政府采购活动应当具备下列条件：</w:t>
      </w:r>
    </w:p>
    <w:p w14:paraId="40924A82" w14:textId="77777777" w:rsidR="002501B4" w:rsidRDefault="00663340">
      <w:pPr>
        <w:numPr>
          <w:ilvl w:val="1"/>
          <w:numId w:val="2"/>
        </w:numPr>
        <w:spacing w:line="360" w:lineRule="auto"/>
        <w:rPr>
          <w:bCs/>
          <w:sz w:val="24"/>
        </w:rPr>
      </w:pPr>
      <w:r>
        <w:rPr>
          <w:rFonts w:hint="eastAsia"/>
          <w:bCs/>
          <w:sz w:val="24"/>
        </w:rPr>
        <w:t>具有独立承担民事责任的能力；</w:t>
      </w:r>
    </w:p>
    <w:p w14:paraId="4741289B" w14:textId="77777777" w:rsidR="002501B4" w:rsidRDefault="00663340">
      <w:pPr>
        <w:numPr>
          <w:ilvl w:val="1"/>
          <w:numId w:val="2"/>
        </w:numPr>
        <w:spacing w:line="360" w:lineRule="auto"/>
        <w:rPr>
          <w:bCs/>
          <w:sz w:val="24"/>
        </w:rPr>
      </w:pPr>
      <w:r>
        <w:rPr>
          <w:rFonts w:hint="eastAsia"/>
          <w:bCs/>
          <w:sz w:val="24"/>
        </w:rPr>
        <w:t>具有良好的商业信誉和健全的财务会计制度；</w:t>
      </w:r>
    </w:p>
    <w:p w14:paraId="29BF91CF" w14:textId="77777777" w:rsidR="002501B4" w:rsidRDefault="00663340">
      <w:pPr>
        <w:numPr>
          <w:ilvl w:val="1"/>
          <w:numId w:val="2"/>
        </w:numPr>
        <w:spacing w:line="360" w:lineRule="auto"/>
        <w:rPr>
          <w:bCs/>
          <w:sz w:val="24"/>
        </w:rPr>
      </w:pPr>
      <w:r>
        <w:rPr>
          <w:rFonts w:hint="eastAsia"/>
          <w:bCs/>
          <w:sz w:val="24"/>
        </w:rPr>
        <w:t>具有履行合同所必需的设备和专业技术能力；</w:t>
      </w:r>
    </w:p>
    <w:p w14:paraId="35498153" w14:textId="77777777" w:rsidR="002501B4" w:rsidRDefault="00663340">
      <w:pPr>
        <w:numPr>
          <w:ilvl w:val="1"/>
          <w:numId w:val="2"/>
        </w:numPr>
        <w:spacing w:line="360" w:lineRule="auto"/>
        <w:rPr>
          <w:bCs/>
          <w:sz w:val="24"/>
        </w:rPr>
      </w:pPr>
      <w:r>
        <w:rPr>
          <w:rFonts w:hint="eastAsia"/>
          <w:bCs/>
          <w:sz w:val="24"/>
        </w:rPr>
        <w:t>有依法缴纳税收和社会保障资金的良好记录；</w:t>
      </w:r>
    </w:p>
    <w:p w14:paraId="5FF31FCC" w14:textId="77777777" w:rsidR="002501B4" w:rsidRDefault="00663340">
      <w:pPr>
        <w:numPr>
          <w:ilvl w:val="1"/>
          <w:numId w:val="2"/>
        </w:numPr>
        <w:spacing w:line="360" w:lineRule="auto"/>
        <w:rPr>
          <w:bCs/>
          <w:sz w:val="24"/>
        </w:rPr>
      </w:pPr>
      <w:r>
        <w:rPr>
          <w:rFonts w:hint="eastAsia"/>
          <w:bCs/>
          <w:sz w:val="24"/>
        </w:rPr>
        <w:lastRenderedPageBreak/>
        <w:t>参加政府采购活动前三年内，在经营活动中没有重大违法记录；</w:t>
      </w:r>
    </w:p>
    <w:p w14:paraId="0D17BC5D" w14:textId="77777777" w:rsidR="002501B4" w:rsidRDefault="00663340">
      <w:pPr>
        <w:numPr>
          <w:ilvl w:val="1"/>
          <w:numId w:val="2"/>
        </w:numPr>
        <w:spacing w:line="360" w:lineRule="auto"/>
        <w:rPr>
          <w:bCs/>
          <w:sz w:val="24"/>
        </w:rPr>
      </w:pPr>
      <w:r>
        <w:rPr>
          <w:rFonts w:hint="eastAsia"/>
          <w:bCs/>
          <w:sz w:val="24"/>
        </w:rPr>
        <w:t>法律、行政法规规定的其它条件。</w:t>
      </w:r>
    </w:p>
    <w:p w14:paraId="62A1FACC" w14:textId="77777777" w:rsidR="002501B4" w:rsidRDefault="00663340">
      <w:pPr>
        <w:numPr>
          <w:ilvl w:val="1"/>
          <w:numId w:val="2"/>
        </w:numPr>
        <w:spacing w:line="360" w:lineRule="auto"/>
        <w:rPr>
          <w:b/>
          <w:bCs/>
          <w:sz w:val="24"/>
        </w:rPr>
      </w:pPr>
      <w:r>
        <w:rPr>
          <w:rFonts w:hint="eastAsia"/>
          <w:bCs/>
          <w:sz w:val="24"/>
        </w:rPr>
        <w:t>招标文件规定的其他资格要求。</w:t>
      </w:r>
    </w:p>
    <w:p w14:paraId="7B1F5B18" w14:textId="77777777" w:rsidR="002501B4" w:rsidRDefault="00663340">
      <w:pPr>
        <w:numPr>
          <w:ilvl w:val="0"/>
          <w:numId w:val="2"/>
        </w:numPr>
        <w:spacing w:line="360" w:lineRule="auto"/>
        <w:rPr>
          <w:b/>
          <w:bCs/>
          <w:sz w:val="24"/>
        </w:rPr>
      </w:pPr>
      <w:r>
        <w:rPr>
          <w:rFonts w:hint="eastAsia"/>
          <w:b/>
          <w:bCs/>
          <w:sz w:val="24"/>
        </w:rPr>
        <w:t>定义</w:t>
      </w:r>
    </w:p>
    <w:p w14:paraId="7CF692A3" w14:textId="77777777" w:rsidR="002501B4" w:rsidRDefault="00663340">
      <w:pPr>
        <w:numPr>
          <w:ilvl w:val="1"/>
          <w:numId w:val="2"/>
        </w:numPr>
        <w:spacing w:line="360" w:lineRule="auto"/>
        <w:rPr>
          <w:bCs/>
          <w:sz w:val="24"/>
        </w:rPr>
      </w:pPr>
      <w:r>
        <w:rPr>
          <w:rFonts w:hint="eastAsia"/>
          <w:bCs/>
          <w:sz w:val="24"/>
        </w:rPr>
        <w:t>“货物”系指卖方按招标文件规定须向买方提供的一切设备、备品备件、手册及其它有关技术资料。</w:t>
      </w:r>
    </w:p>
    <w:p w14:paraId="1A647F36" w14:textId="77777777" w:rsidR="002501B4" w:rsidRDefault="00663340">
      <w:pPr>
        <w:numPr>
          <w:ilvl w:val="1"/>
          <w:numId w:val="2"/>
        </w:numPr>
        <w:spacing w:line="360" w:lineRule="auto"/>
        <w:rPr>
          <w:bCs/>
          <w:sz w:val="24"/>
        </w:rPr>
      </w:pPr>
      <w:r>
        <w:rPr>
          <w:rFonts w:hint="eastAsia"/>
          <w:bCs/>
          <w:sz w:val="24"/>
        </w:rPr>
        <w:t>“服务”系指招标文件规定卖方须承担的安装、调试、技术协助、培训及其它类似的义务。</w:t>
      </w:r>
    </w:p>
    <w:p w14:paraId="1C71082C" w14:textId="77777777" w:rsidR="002501B4" w:rsidRDefault="00663340">
      <w:pPr>
        <w:numPr>
          <w:ilvl w:val="0"/>
          <w:numId w:val="2"/>
        </w:numPr>
        <w:spacing w:line="360" w:lineRule="auto"/>
        <w:rPr>
          <w:b/>
          <w:bCs/>
          <w:sz w:val="24"/>
        </w:rPr>
      </w:pPr>
      <w:r>
        <w:rPr>
          <w:rFonts w:hint="eastAsia"/>
          <w:b/>
          <w:bCs/>
          <w:sz w:val="24"/>
        </w:rPr>
        <w:t>投标费用</w:t>
      </w:r>
    </w:p>
    <w:p w14:paraId="37533363" w14:textId="77777777" w:rsidR="002501B4" w:rsidRDefault="00663340">
      <w:pPr>
        <w:spacing w:line="360" w:lineRule="auto"/>
        <w:ind w:firstLineChars="200" w:firstLine="480"/>
        <w:rPr>
          <w:b/>
          <w:bCs/>
          <w:sz w:val="24"/>
        </w:rPr>
      </w:pPr>
      <w:r>
        <w:rPr>
          <w:rFonts w:hint="eastAsia"/>
          <w:sz w:val="24"/>
        </w:rPr>
        <w:t>投标人应承担所有与准备和参加投标有关的全部费用。不论投标结果如何，采购人和用户均无义务和责任承担这些费用。</w:t>
      </w:r>
    </w:p>
    <w:p w14:paraId="0DE727AC" w14:textId="77777777" w:rsidR="002501B4" w:rsidRDefault="00663340">
      <w:pPr>
        <w:numPr>
          <w:ilvl w:val="0"/>
          <w:numId w:val="2"/>
        </w:numPr>
        <w:spacing w:line="360" w:lineRule="auto"/>
        <w:rPr>
          <w:rFonts w:ascii="宋体"/>
          <w:b/>
          <w:bCs/>
          <w:sz w:val="24"/>
        </w:rPr>
      </w:pPr>
      <w:r>
        <w:rPr>
          <w:rFonts w:ascii="宋体" w:hint="eastAsia"/>
          <w:b/>
          <w:bCs/>
          <w:sz w:val="24"/>
        </w:rPr>
        <w:t>投标人少于三家，招标人有权宣布流标或者采用议标的形式确定供货单位。</w:t>
      </w:r>
    </w:p>
    <w:p w14:paraId="77E9A8A1" w14:textId="77777777" w:rsidR="002501B4" w:rsidRDefault="002501B4">
      <w:pPr>
        <w:spacing w:line="360" w:lineRule="auto"/>
        <w:rPr>
          <w:rFonts w:ascii="宋体"/>
          <w:sz w:val="24"/>
        </w:rPr>
      </w:pPr>
    </w:p>
    <w:p w14:paraId="59F71CB3" w14:textId="77777777" w:rsidR="002501B4" w:rsidRDefault="00663340">
      <w:pPr>
        <w:pStyle w:val="2"/>
        <w:numPr>
          <w:ilvl w:val="0"/>
          <w:numId w:val="5"/>
        </w:numPr>
        <w:jc w:val="center"/>
      </w:pPr>
      <w:bookmarkStart w:id="9" w:name="_Toc153463831"/>
      <w:bookmarkStart w:id="10" w:name="_Toc10184_WPSOffice_Level2"/>
      <w:r>
        <w:rPr>
          <w:rFonts w:hint="eastAsia"/>
        </w:rPr>
        <w:t>招标文件说明</w:t>
      </w:r>
      <w:bookmarkEnd w:id="9"/>
      <w:bookmarkEnd w:id="10"/>
    </w:p>
    <w:p w14:paraId="7814F4BD" w14:textId="77777777" w:rsidR="002501B4" w:rsidRDefault="00663340">
      <w:pPr>
        <w:numPr>
          <w:ilvl w:val="0"/>
          <w:numId w:val="2"/>
        </w:numPr>
        <w:spacing w:line="360" w:lineRule="auto"/>
        <w:rPr>
          <w:b/>
          <w:bCs/>
          <w:sz w:val="24"/>
        </w:rPr>
      </w:pPr>
      <w:r>
        <w:rPr>
          <w:rFonts w:hint="eastAsia"/>
          <w:b/>
          <w:bCs/>
          <w:sz w:val="24"/>
        </w:rPr>
        <w:t>招标文件主要包括以下内容：</w:t>
      </w:r>
    </w:p>
    <w:p w14:paraId="56FDDE36" w14:textId="77777777" w:rsidR="002501B4" w:rsidRDefault="00663340">
      <w:pPr>
        <w:numPr>
          <w:ilvl w:val="1"/>
          <w:numId w:val="2"/>
        </w:numPr>
        <w:spacing w:line="360" w:lineRule="auto"/>
        <w:rPr>
          <w:bCs/>
          <w:sz w:val="24"/>
        </w:rPr>
      </w:pPr>
      <w:r>
        <w:rPr>
          <w:rFonts w:hint="eastAsia"/>
          <w:bCs/>
          <w:sz w:val="24"/>
        </w:rPr>
        <w:t>投标邀请</w:t>
      </w:r>
    </w:p>
    <w:p w14:paraId="644298A7" w14:textId="77777777" w:rsidR="002501B4" w:rsidRDefault="00663340">
      <w:pPr>
        <w:numPr>
          <w:ilvl w:val="1"/>
          <w:numId w:val="2"/>
        </w:numPr>
        <w:spacing w:line="360" w:lineRule="auto"/>
        <w:rPr>
          <w:bCs/>
          <w:sz w:val="24"/>
        </w:rPr>
      </w:pPr>
      <w:r>
        <w:rPr>
          <w:rFonts w:hint="eastAsia"/>
          <w:bCs/>
          <w:sz w:val="24"/>
        </w:rPr>
        <w:t>招标项目说明及要求</w:t>
      </w:r>
    </w:p>
    <w:p w14:paraId="69E7331B" w14:textId="77777777" w:rsidR="002501B4" w:rsidRDefault="00663340">
      <w:pPr>
        <w:numPr>
          <w:ilvl w:val="1"/>
          <w:numId w:val="2"/>
        </w:numPr>
        <w:spacing w:line="360" w:lineRule="auto"/>
        <w:rPr>
          <w:bCs/>
          <w:sz w:val="24"/>
        </w:rPr>
      </w:pPr>
      <w:r>
        <w:rPr>
          <w:rFonts w:hint="eastAsia"/>
          <w:bCs/>
          <w:sz w:val="24"/>
        </w:rPr>
        <w:t>投标人须知</w:t>
      </w:r>
    </w:p>
    <w:p w14:paraId="65A076FC" w14:textId="77777777" w:rsidR="002501B4" w:rsidRDefault="00663340">
      <w:pPr>
        <w:numPr>
          <w:ilvl w:val="1"/>
          <w:numId w:val="2"/>
        </w:numPr>
        <w:spacing w:line="360" w:lineRule="auto"/>
        <w:rPr>
          <w:bCs/>
          <w:sz w:val="24"/>
        </w:rPr>
      </w:pPr>
      <w:r>
        <w:rPr>
          <w:rFonts w:hint="eastAsia"/>
          <w:bCs/>
          <w:sz w:val="24"/>
        </w:rPr>
        <w:t>投标文件格式（详见第四章）</w:t>
      </w:r>
    </w:p>
    <w:p w14:paraId="58019C21" w14:textId="77777777" w:rsidR="002501B4" w:rsidRDefault="00663340">
      <w:pPr>
        <w:numPr>
          <w:ilvl w:val="0"/>
          <w:numId w:val="2"/>
        </w:numPr>
        <w:spacing w:line="360" w:lineRule="auto"/>
        <w:rPr>
          <w:b/>
          <w:bCs/>
          <w:sz w:val="24"/>
        </w:rPr>
      </w:pPr>
      <w:r>
        <w:rPr>
          <w:rFonts w:hint="eastAsia"/>
          <w:b/>
          <w:bCs/>
          <w:sz w:val="24"/>
        </w:rPr>
        <w:t>招标文件的澄清、修改或时间变更</w:t>
      </w:r>
    </w:p>
    <w:p w14:paraId="50CF7E1F" w14:textId="77777777" w:rsidR="002501B4" w:rsidRDefault="00663340">
      <w:pPr>
        <w:numPr>
          <w:ilvl w:val="1"/>
          <w:numId w:val="2"/>
        </w:numPr>
        <w:spacing w:line="360" w:lineRule="auto"/>
        <w:rPr>
          <w:bCs/>
          <w:sz w:val="24"/>
        </w:rPr>
      </w:pPr>
      <w:r>
        <w:rPr>
          <w:rFonts w:hint="eastAsia"/>
          <w:bCs/>
          <w:sz w:val="24"/>
        </w:rPr>
        <w:t>招标人可</w:t>
      </w:r>
      <w:r>
        <w:rPr>
          <w:rFonts w:hint="eastAsia"/>
          <w:bCs/>
          <w:sz w:val="24"/>
        </w:rPr>
        <w:t>以对已发出的招标文件进行必要的澄清或修改，澄清或修改的内容将依法以书面形式通知所有招标文件收受人。该澄清或修改的内容为招标文件的组成部分。</w:t>
      </w:r>
    </w:p>
    <w:p w14:paraId="432646D3" w14:textId="77777777" w:rsidR="002501B4" w:rsidRDefault="00663340">
      <w:pPr>
        <w:numPr>
          <w:ilvl w:val="1"/>
          <w:numId w:val="2"/>
        </w:numPr>
        <w:spacing w:line="360" w:lineRule="auto"/>
        <w:rPr>
          <w:bCs/>
          <w:sz w:val="24"/>
        </w:rPr>
      </w:pPr>
      <w:r>
        <w:rPr>
          <w:rFonts w:hint="eastAsia"/>
          <w:bCs/>
          <w:sz w:val="24"/>
        </w:rPr>
        <w:t>招标人可视采购具体情况，延长投标截止时间和开标时间，并依法将变更时间书面通知所有招标文件收受人。</w:t>
      </w:r>
    </w:p>
    <w:p w14:paraId="2E77E525" w14:textId="77777777" w:rsidR="002501B4" w:rsidRDefault="002501B4">
      <w:pPr>
        <w:tabs>
          <w:tab w:val="left" w:pos="525"/>
          <w:tab w:val="left" w:pos="735"/>
        </w:tabs>
        <w:spacing w:line="360" w:lineRule="auto"/>
        <w:ind w:firstLineChars="300" w:firstLine="720"/>
        <w:rPr>
          <w:rFonts w:ascii="宋体"/>
          <w:sz w:val="24"/>
        </w:rPr>
      </w:pPr>
    </w:p>
    <w:p w14:paraId="489E83C6" w14:textId="77777777" w:rsidR="002501B4" w:rsidRDefault="00663340">
      <w:pPr>
        <w:pStyle w:val="2"/>
        <w:numPr>
          <w:ilvl w:val="0"/>
          <w:numId w:val="5"/>
        </w:numPr>
        <w:jc w:val="center"/>
      </w:pPr>
      <w:bookmarkStart w:id="11" w:name="_Toc153463832"/>
      <w:bookmarkStart w:id="12" w:name="_Toc28895_WPSOffice_Level2"/>
      <w:r>
        <w:rPr>
          <w:rFonts w:hint="eastAsia"/>
        </w:rPr>
        <w:t>投标文件的编写</w:t>
      </w:r>
      <w:bookmarkEnd w:id="11"/>
      <w:bookmarkEnd w:id="12"/>
    </w:p>
    <w:p w14:paraId="043219C7" w14:textId="77777777" w:rsidR="002501B4" w:rsidRDefault="00663340">
      <w:pPr>
        <w:numPr>
          <w:ilvl w:val="0"/>
          <w:numId w:val="2"/>
        </w:numPr>
        <w:spacing w:line="360" w:lineRule="auto"/>
        <w:rPr>
          <w:rFonts w:ascii="宋体"/>
          <w:b/>
          <w:sz w:val="24"/>
        </w:rPr>
      </w:pPr>
      <w:r>
        <w:rPr>
          <w:rFonts w:ascii="宋体" w:hint="eastAsia"/>
          <w:b/>
          <w:sz w:val="24"/>
        </w:rPr>
        <w:t>要求</w:t>
      </w:r>
    </w:p>
    <w:p w14:paraId="1113886A" w14:textId="77777777" w:rsidR="002501B4" w:rsidRDefault="00663340">
      <w:pPr>
        <w:tabs>
          <w:tab w:val="left" w:pos="525"/>
          <w:tab w:val="left" w:pos="735"/>
        </w:tabs>
        <w:spacing w:line="360" w:lineRule="auto"/>
        <w:ind w:firstLineChars="200" w:firstLine="480"/>
        <w:rPr>
          <w:rFonts w:ascii="宋体"/>
          <w:sz w:val="24"/>
        </w:rPr>
      </w:pPr>
      <w:r>
        <w:rPr>
          <w:rFonts w:ascii="宋体" w:hint="eastAsia"/>
          <w:sz w:val="24"/>
        </w:rPr>
        <w:t>投标人应当按照招标文件的要求编制投标文件，并保证所提供的全部资料的真实性及准</w:t>
      </w:r>
      <w:r>
        <w:rPr>
          <w:rFonts w:ascii="宋体" w:hint="eastAsia"/>
          <w:sz w:val="24"/>
        </w:rPr>
        <w:lastRenderedPageBreak/>
        <w:t>确性，投标文件应对招标文件提出的实质性要求和条件做出完全的响应。</w:t>
      </w:r>
    </w:p>
    <w:p w14:paraId="356508ED" w14:textId="77777777" w:rsidR="002501B4" w:rsidRDefault="00663340">
      <w:pPr>
        <w:numPr>
          <w:ilvl w:val="0"/>
          <w:numId w:val="2"/>
        </w:numPr>
        <w:spacing w:line="360" w:lineRule="auto"/>
        <w:rPr>
          <w:rFonts w:ascii="宋体"/>
          <w:b/>
          <w:sz w:val="24"/>
        </w:rPr>
      </w:pPr>
      <w:r>
        <w:rPr>
          <w:rFonts w:ascii="宋体" w:hint="eastAsia"/>
          <w:b/>
          <w:sz w:val="24"/>
        </w:rPr>
        <w:t>投标语言及计量单位</w:t>
      </w:r>
    </w:p>
    <w:p w14:paraId="00142B57" w14:textId="77777777" w:rsidR="002501B4" w:rsidRDefault="00663340">
      <w:pPr>
        <w:numPr>
          <w:ilvl w:val="1"/>
          <w:numId w:val="2"/>
        </w:numPr>
        <w:spacing w:line="360" w:lineRule="auto"/>
        <w:rPr>
          <w:bCs/>
          <w:sz w:val="24"/>
        </w:rPr>
      </w:pPr>
      <w:r>
        <w:rPr>
          <w:rFonts w:hint="eastAsia"/>
          <w:bCs/>
          <w:sz w:val="24"/>
        </w:rPr>
        <w:t>投标人和招标人就投标交换的文件和来往信件，应以中文形式书写。</w:t>
      </w:r>
    </w:p>
    <w:p w14:paraId="20CF67C6" w14:textId="77777777" w:rsidR="002501B4" w:rsidRDefault="00663340">
      <w:pPr>
        <w:numPr>
          <w:ilvl w:val="1"/>
          <w:numId w:val="2"/>
        </w:numPr>
        <w:spacing w:line="360" w:lineRule="auto"/>
        <w:rPr>
          <w:bCs/>
          <w:sz w:val="24"/>
        </w:rPr>
      </w:pPr>
      <w:r>
        <w:rPr>
          <w:rFonts w:hint="eastAsia"/>
          <w:bCs/>
          <w:sz w:val="24"/>
        </w:rPr>
        <w:t>招标文件的技术规格中另有规定外，计量单位应使用中华人民共和国法定计量单位。</w:t>
      </w:r>
    </w:p>
    <w:p w14:paraId="4FCCCF20" w14:textId="77777777" w:rsidR="002501B4" w:rsidRDefault="00663340">
      <w:pPr>
        <w:numPr>
          <w:ilvl w:val="1"/>
          <w:numId w:val="2"/>
        </w:numPr>
        <w:spacing w:line="360" w:lineRule="auto"/>
        <w:rPr>
          <w:bCs/>
          <w:sz w:val="24"/>
        </w:rPr>
      </w:pPr>
      <w:r>
        <w:rPr>
          <w:rFonts w:hint="eastAsia"/>
          <w:bCs/>
          <w:sz w:val="24"/>
        </w:rPr>
        <w:t>投标报价以人民币为货币单位（招标文件另有要求的除外）。</w:t>
      </w:r>
    </w:p>
    <w:p w14:paraId="7F32EEF0" w14:textId="77777777" w:rsidR="002501B4" w:rsidRDefault="00663340">
      <w:pPr>
        <w:numPr>
          <w:ilvl w:val="0"/>
          <w:numId w:val="2"/>
        </w:numPr>
        <w:spacing w:line="360" w:lineRule="auto"/>
        <w:rPr>
          <w:rFonts w:ascii="宋体"/>
          <w:b/>
          <w:sz w:val="24"/>
        </w:rPr>
      </w:pPr>
      <w:r>
        <w:rPr>
          <w:rFonts w:ascii="宋体" w:hint="eastAsia"/>
          <w:b/>
          <w:sz w:val="24"/>
        </w:rPr>
        <w:t>投标文件的组成</w:t>
      </w:r>
    </w:p>
    <w:p w14:paraId="6005781A" w14:textId="77777777" w:rsidR="002501B4" w:rsidRDefault="00663340">
      <w:pPr>
        <w:numPr>
          <w:ilvl w:val="1"/>
          <w:numId w:val="2"/>
        </w:numPr>
        <w:spacing w:line="360" w:lineRule="auto"/>
        <w:rPr>
          <w:bCs/>
          <w:sz w:val="24"/>
        </w:rPr>
      </w:pPr>
      <w:r>
        <w:rPr>
          <w:rFonts w:hint="eastAsia"/>
          <w:bCs/>
          <w:sz w:val="24"/>
        </w:rPr>
        <w:t>投标文件应包括下列部分：</w:t>
      </w:r>
    </w:p>
    <w:p w14:paraId="4CDD74A8" w14:textId="77777777" w:rsidR="002501B4" w:rsidRDefault="00663340">
      <w:pPr>
        <w:numPr>
          <w:ilvl w:val="2"/>
          <w:numId w:val="2"/>
        </w:numPr>
        <w:spacing w:line="360" w:lineRule="auto"/>
        <w:rPr>
          <w:bCs/>
          <w:sz w:val="24"/>
        </w:rPr>
      </w:pPr>
      <w:r>
        <w:rPr>
          <w:rFonts w:hint="eastAsia"/>
          <w:bCs/>
          <w:sz w:val="24"/>
        </w:rPr>
        <w:t>投标书、开标一览表以及投标价格一览表等；</w:t>
      </w:r>
    </w:p>
    <w:p w14:paraId="66D12A7E" w14:textId="77777777" w:rsidR="002501B4" w:rsidRDefault="00663340">
      <w:pPr>
        <w:numPr>
          <w:ilvl w:val="2"/>
          <w:numId w:val="2"/>
        </w:numPr>
        <w:spacing w:line="360" w:lineRule="auto"/>
        <w:rPr>
          <w:bCs/>
          <w:sz w:val="24"/>
        </w:rPr>
      </w:pPr>
      <w:r>
        <w:rPr>
          <w:rFonts w:hint="eastAsia"/>
          <w:bCs/>
          <w:sz w:val="24"/>
        </w:rPr>
        <w:t>投标资格证明文件；</w:t>
      </w:r>
    </w:p>
    <w:p w14:paraId="01581F56" w14:textId="77777777" w:rsidR="002501B4" w:rsidRDefault="00663340">
      <w:pPr>
        <w:numPr>
          <w:ilvl w:val="2"/>
          <w:numId w:val="2"/>
        </w:numPr>
        <w:spacing w:line="360" w:lineRule="auto"/>
        <w:rPr>
          <w:bCs/>
          <w:sz w:val="24"/>
        </w:rPr>
      </w:pPr>
      <w:r>
        <w:rPr>
          <w:rFonts w:hint="eastAsia"/>
          <w:bCs/>
          <w:sz w:val="24"/>
        </w:rPr>
        <w:t>投标货物符合招标文件规定的证明文件、技术响应文件和投标人认为需要加以说明的其他内容。</w:t>
      </w:r>
    </w:p>
    <w:p w14:paraId="2CB6C783" w14:textId="77777777" w:rsidR="002501B4" w:rsidRDefault="00663340">
      <w:pPr>
        <w:numPr>
          <w:ilvl w:val="1"/>
          <w:numId w:val="2"/>
        </w:numPr>
        <w:spacing w:line="360" w:lineRule="auto"/>
        <w:rPr>
          <w:bCs/>
          <w:sz w:val="24"/>
        </w:rPr>
      </w:pPr>
      <w:r>
        <w:rPr>
          <w:rFonts w:hint="eastAsia"/>
          <w:bCs/>
          <w:sz w:val="24"/>
        </w:rPr>
        <w:t>投标人应将文件装订成册，并填写投标文件目录或资料清单。</w:t>
      </w:r>
    </w:p>
    <w:p w14:paraId="7B10B8F1" w14:textId="77777777" w:rsidR="002501B4" w:rsidRDefault="00663340">
      <w:pPr>
        <w:numPr>
          <w:ilvl w:val="0"/>
          <w:numId w:val="2"/>
        </w:numPr>
        <w:spacing w:line="360" w:lineRule="auto"/>
        <w:rPr>
          <w:rFonts w:ascii="宋体"/>
          <w:b/>
          <w:sz w:val="24"/>
        </w:rPr>
      </w:pPr>
      <w:r>
        <w:rPr>
          <w:rFonts w:ascii="宋体" w:hint="eastAsia"/>
          <w:b/>
          <w:sz w:val="24"/>
        </w:rPr>
        <w:t>投标文件格式</w:t>
      </w:r>
    </w:p>
    <w:p w14:paraId="4B93DE6A" w14:textId="77777777" w:rsidR="002501B4" w:rsidRDefault="00663340">
      <w:pPr>
        <w:numPr>
          <w:ilvl w:val="1"/>
          <w:numId w:val="2"/>
        </w:numPr>
        <w:spacing w:line="360" w:lineRule="auto"/>
        <w:rPr>
          <w:bCs/>
          <w:sz w:val="24"/>
        </w:rPr>
      </w:pPr>
      <w:r>
        <w:rPr>
          <w:rFonts w:hint="eastAsia"/>
          <w:bCs/>
          <w:sz w:val="24"/>
        </w:rPr>
        <w:t>投标人应按招标文件中提供的投标文件格式填写投标书、开标一览表及投标价格一览表，注明提供货物的名称、数量和价格等。</w:t>
      </w:r>
    </w:p>
    <w:p w14:paraId="02C8571D" w14:textId="77777777" w:rsidR="002501B4" w:rsidRDefault="00663340">
      <w:pPr>
        <w:numPr>
          <w:ilvl w:val="1"/>
          <w:numId w:val="2"/>
        </w:numPr>
        <w:spacing w:line="360" w:lineRule="auto"/>
        <w:rPr>
          <w:bCs/>
          <w:sz w:val="24"/>
        </w:rPr>
      </w:pPr>
      <w:r>
        <w:rPr>
          <w:rFonts w:hint="eastAsia"/>
          <w:bCs/>
          <w:sz w:val="24"/>
        </w:rPr>
        <w:t>填写投标价格表时应注意下列要求：</w:t>
      </w:r>
    </w:p>
    <w:p w14:paraId="5AC29567" w14:textId="77777777" w:rsidR="002501B4" w:rsidRDefault="00663340">
      <w:pPr>
        <w:numPr>
          <w:ilvl w:val="2"/>
          <w:numId w:val="2"/>
        </w:numPr>
        <w:spacing w:line="360" w:lineRule="auto"/>
        <w:rPr>
          <w:bCs/>
          <w:sz w:val="24"/>
        </w:rPr>
      </w:pPr>
      <w:r>
        <w:rPr>
          <w:rFonts w:hint="eastAsia"/>
          <w:bCs/>
          <w:sz w:val="24"/>
        </w:rPr>
        <w:t>技术规格中特别要求的备品备件、易损件和专用工具的费用。</w:t>
      </w:r>
    </w:p>
    <w:p w14:paraId="75EA6E27" w14:textId="77777777" w:rsidR="002501B4" w:rsidRDefault="00663340">
      <w:pPr>
        <w:numPr>
          <w:ilvl w:val="2"/>
          <w:numId w:val="2"/>
        </w:numPr>
        <w:spacing w:line="360" w:lineRule="auto"/>
        <w:rPr>
          <w:bCs/>
          <w:sz w:val="24"/>
        </w:rPr>
      </w:pPr>
      <w:r>
        <w:rPr>
          <w:rFonts w:hint="eastAsia"/>
          <w:bCs/>
          <w:sz w:val="24"/>
        </w:rPr>
        <w:t>技术规格中特别要求的安装、调试、培训及其它附件服务的费用。</w:t>
      </w:r>
    </w:p>
    <w:p w14:paraId="3D90C7ED" w14:textId="77777777" w:rsidR="002501B4" w:rsidRDefault="00663340">
      <w:pPr>
        <w:numPr>
          <w:ilvl w:val="2"/>
          <w:numId w:val="2"/>
        </w:numPr>
        <w:spacing w:line="360" w:lineRule="auto"/>
        <w:rPr>
          <w:bCs/>
          <w:sz w:val="24"/>
        </w:rPr>
      </w:pPr>
      <w:r>
        <w:rPr>
          <w:rFonts w:hint="eastAsia"/>
          <w:bCs/>
          <w:sz w:val="24"/>
        </w:rPr>
        <w:t>配套设备或设施的数量和费用。</w:t>
      </w:r>
    </w:p>
    <w:p w14:paraId="7652AF61" w14:textId="77777777" w:rsidR="002501B4" w:rsidRDefault="00663340">
      <w:pPr>
        <w:numPr>
          <w:ilvl w:val="0"/>
          <w:numId w:val="2"/>
        </w:numPr>
        <w:spacing w:line="360" w:lineRule="auto"/>
        <w:rPr>
          <w:rFonts w:ascii="宋体"/>
          <w:b/>
          <w:sz w:val="24"/>
        </w:rPr>
      </w:pPr>
      <w:r>
        <w:rPr>
          <w:rFonts w:ascii="宋体" w:hint="eastAsia"/>
          <w:b/>
          <w:sz w:val="24"/>
        </w:rPr>
        <w:t>投标人资格证明文件</w:t>
      </w:r>
    </w:p>
    <w:p w14:paraId="5D1F05BC" w14:textId="77777777" w:rsidR="002501B4" w:rsidRDefault="00663340">
      <w:pPr>
        <w:numPr>
          <w:ilvl w:val="1"/>
          <w:numId w:val="2"/>
        </w:numPr>
        <w:spacing w:line="360" w:lineRule="auto"/>
        <w:rPr>
          <w:bCs/>
          <w:sz w:val="24"/>
        </w:rPr>
      </w:pPr>
      <w:r>
        <w:rPr>
          <w:rFonts w:hint="eastAsia"/>
          <w:bCs/>
          <w:sz w:val="24"/>
        </w:rPr>
        <w:t>投标人必须在投标文件中提供的以下证明其有资格进行投标和有能力履行合同的文件：</w:t>
      </w:r>
    </w:p>
    <w:p w14:paraId="0A2BF3E9" w14:textId="77777777" w:rsidR="002501B4" w:rsidRDefault="00663340">
      <w:pPr>
        <w:numPr>
          <w:ilvl w:val="2"/>
          <w:numId w:val="2"/>
        </w:numPr>
        <w:spacing w:line="360" w:lineRule="auto"/>
        <w:rPr>
          <w:bCs/>
          <w:sz w:val="24"/>
        </w:rPr>
      </w:pPr>
      <w:r>
        <w:rPr>
          <w:rFonts w:hint="eastAsia"/>
          <w:bCs/>
          <w:sz w:val="24"/>
        </w:rPr>
        <w:t>投标人的工商营业执照有效复印件壹份。</w:t>
      </w:r>
    </w:p>
    <w:p w14:paraId="5338F9BA" w14:textId="77777777" w:rsidR="002501B4" w:rsidRDefault="00663340">
      <w:pPr>
        <w:numPr>
          <w:ilvl w:val="2"/>
          <w:numId w:val="2"/>
        </w:numPr>
        <w:spacing w:line="360" w:lineRule="auto"/>
        <w:rPr>
          <w:bCs/>
          <w:sz w:val="24"/>
        </w:rPr>
      </w:pPr>
      <w:r>
        <w:rPr>
          <w:rFonts w:hint="eastAsia"/>
          <w:bCs/>
          <w:sz w:val="24"/>
        </w:rPr>
        <w:t>法定代表人对投标代表的授权书原件壹份。</w:t>
      </w:r>
    </w:p>
    <w:p w14:paraId="4BD1245E" w14:textId="77777777" w:rsidR="002501B4" w:rsidRDefault="00663340">
      <w:pPr>
        <w:numPr>
          <w:ilvl w:val="2"/>
          <w:numId w:val="2"/>
        </w:numPr>
        <w:spacing w:line="360" w:lineRule="auto"/>
        <w:rPr>
          <w:bCs/>
          <w:sz w:val="24"/>
        </w:rPr>
      </w:pPr>
      <w:r>
        <w:rPr>
          <w:rFonts w:hint="eastAsia"/>
          <w:bCs/>
          <w:sz w:val="24"/>
        </w:rPr>
        <w:t>投标货物的制造商通过质量管理体系认证证明。</w:t>
      </w:r>
    </w:p>
    <w:p w14:paraId="316D1526" w14:textId="77777777" w:rsidR="002501B4" w:rsidRDefault="00663340">
      <w:pPr>
        <w:numPr>
          <w:ilvl w:val="2"/>
          <w:numId w:val="2"/>
        </w:numPr>
        <w:spacing w:line="360" w:lineRule="auto"/>
        <w:rPr>
          <w:bCs/>
          <w:sz w:val="24"/>
        </w:rPr>
      </w:pPr>
      <w:r>
        <w:rPr>
          <w:rFonts w:hint="eastAsia"/>
          <w:bCs/>
          <w:sz w:val="24"/>
        </w:rPr>
        <w:t>投标货物的生产厂家的营业执照复印件和税务登记证明复印件。</w:t>
      </w:r>
    </w:p>
    <w:p w14:paraId="40D114F7" w14:textId="77777777" w:rsidR="002501B4" w:rsidRDefault="00663340">
      <w:pPr>
        <w:numPr>
          <w:ilvl w:val="1"/>
          <w:numId w:val="2"/>
        </w:numPr>
        <w:spacing w:line="360" w:lineRule="auto"/>
        <w:rPr>
          <w:bCs/>
          <w:sz w:val="24"/>
        </w:rPr>
      </w:pPr>
      <w:r>
        <w:rPr>
          <w:rFonts w:hint="eastAsia"/>
          <w:bCs/>
          <w:sz w:val="24"/>
        </w:rPr>
        <w:t>投标人须提供具有履行合同所需的财务、技术和生产能力的证明文件。</w:t>
      </w:r>
    </w:p>
    <w:p w14:paraId="301E307B" w14:textId="77777777" w:rsidR="002501B4" w:rsidRDefault="00663340">
      <w:pPr>
        <w:numPr>
          <w:ilvl w:val="1"/>
          <w:numId w:val="2"/>
        </w:numPr>
        <w:spacing w:line="360" w:lineRule="auto"/>
        <w:rPr>
          <w:bCs/>
          <w:sz w:val="24"/>
        </w:rPr>
      </w:pPr>
      <w:r>
        <w:rPr>
          <w:rFonts w:hint="eastAsia"/>
          <w:bCs/>
          <w:sz w:val="24"/>
        </w:rPr>
        <w:t>投标人须提供近两年来相关案例的业绩（可追溯，特别是在高校及本省、市的案例），提供合同复印件（原件备查）。</w:t>
      </w:r>
    </w:p>
    <w:p w14:paraId="1136B5FA" w14:textId="77777777" w:rsidR="002501B4" w:rsidRDefault="00663340">
      <w:pPr>
        <w:numPr>
          <w:ilvl w:val="0"/>
          <w:numId w:val="2"/>
        </w:numPr>
        <w:spacing w:line="360" w:lineRule="auto"/>
        <w:rPr>
          <w:rFonts w:ascii="宋体"/>
          <w:b/>
          <w:sz w:val="24"/>
        </w:rPr>
      </w:pPr>
      <w:r>
        <w:rPr>
          <w:rFonts w:ascii="宋体" w:hint="eastAsia"/>
          <w:b/>
          <w:sz w:val="24"/>
        </w:rPr>
        <w:t>投标货物符合招标文件规定的技术响应文件：</w:t>
      </w:r>
    </w:p>
    <w:p w14:paraId="7AF002BF" w14:textId="77777777" w:rsidR="002501B4" w:rsidRDefault="00663340">
      <w:pPr>
        <w:numPr>
          <w:ilvl w:val="1"/>
          <w:numId w:val="2"/>
        </w:numPr>
        <w:spacing w:line="360" w:lineRule="auto"/>
        <w:rPr>
          <w:bCs/>
          <w:sz w:val="24"/>
        </w:rPr>
      </w:pPr>
      <w:r>
        <w:rPr>
          <w:rFonts w:hint="eastAsia"/>
          <w:bCs/>
          <w:sz w:val="24"/>
        </w:rPr>
        <w:t>投标人须提交证明其提供货物和服务符合招标文</w:t>
      </w:r>
      <w:r>
        <w:rPr>
          <w:rFonts w:hint="eastAsia"/>
          <w:bCs/>
          <w:sz w:val="24"/>
        </w:rPr>
        <w:t>件规定的技术响应文件，作为投标</w:t>
      </w:r>
      <w:r>
        <w:rPr>
          <w:rFonts w:hint="eastAsia"/>
          <w:bCs/>
          <w:sz w:val="24"/>
        </w:rPr>
        <w:lastRenderedPageBreak/>
        <w:t>文件的一部分。</w:t>
      </w:r>
    </w:p>
    <w:p w14:paraId="64A64BCD" w14:textId="77777777" w:rsidR="002501B4" w:rsidRDefault="00663340">
      <w:pPr>
        <w:numPr>
          <w:ilvl w:val="1"/>
          <w:numId w:val="2"/>
        </w:numPr>
        <w:spacing w:line="360" w:lineRule="auto"/>
        <w:rPr>
          <w:bCs/>
          <w:sz w:val="24"/>
        </w:rPr>
      </w:pPr>
      <w:r>
        <w:rPr>
          <w:rFonts w:hint="eastAsia"/>
          <w:bCs/>
          <w:sz w:val="24"/>
        </w:rPr>
        <w:t>上述文件可以是文字资料，图纸和数据，并须提供：</w:t>
      </w:r>
    </w:p>
    <w:p w14:paraId="5AB6DF66" w14:textId="77777777" w:rsidR="002501B4" w:rsidRDefault="00663340">
      <w:pPr>
        <w:numPr>
          <w:ilvl w:val="2"/>
          <w:numId w:val="2"/>
        </w:numPr>
        <w:spacing w:line="360" w:lineRule="auto"/>
        <w:rPr>
          <w:bCs/>
          <w:sz w:val="24"/>
        </w:rPr>
      </w:pPr>
      <w:r>
        <w:rPr>
          <w:rFonts w:hint="eastAsia"/>
          <w:bCs/>
          <w:sz w:val="24"/>
        </w:rPr>
        <w:t>货物主要技术性能和配套设备建设的详细描述。</w:t>
      </w:r>
    </w:p>
    <w:p w14:paraId="34A5236C" w14:textId="77777777" w:rsidR="002501B4" w:rsidRDefault="00663340">
      <w:pPr>
        <w:numPr>
          <w:ilvl w:val="2"/>
          <w:numId w:val="2"/>
        </w:numPr>
        <w:spacing w:line="360" w:lineRule="auto"/>
        <w:rPr>
          <w:bCs/>
          <w:sz w:val="24"/>
        </w:rPr>
      </w:pPr>
      <w:r>
        <w:rPr>
          <w:rFonts w:hint="eastAsia"/>
          <w:bCs/>
          <w:sz w:val="24"/>
        </w:rPr>
        <w:t>如果规格技术参数有偏离，请填附表</w:t>
      </w:r>
      <w:r>
        <w:rPr>
          <w:bCs/>
          <w:sz w:val="24"/>
        </w:rPr>
        <w:t>4</w:t>
      </w:r>
      <w:r>
        <w:rPr>
          <w:rFonts w:hint="eastAsia"/>
          <w:bCs/>
          <w:sz w:val="24"/>
        </w:rPr>
        <w:t>（规格、技术参数偏离表）。</w:t>
      </w:r>
    </w:p>
    <w:p w14:paraId="3E4CB822" w14:textId="77777777" w:rsidR="002501B4" w:rsidRDefault="00663340">
      <w:pPr>
        <w:numPr>
          <w:ilvl w:val="0"/>
          <w:numId w:val="2"/>
        </w:numPr>
        <w:spacing w:line="360" w:lineRule="auto"/>
        <w:rPr>
          <w:rFonts w:ascii="宋体"/>
          <w:b/>
          <w:sz w:val="24"/>
        </w:rPr>
      </w:pPr>
      <w:r>
        <w:rPr>
          <w:rFonts w:ascii="宋体" w:hint="eastAsia"/>
          <w:b/>
          <w:sz w:val="24"/>
        </w:rPr>
        <w:t>投标有效期</w:t>
      </w:r>
    </w:p>
    <w:p w14:paraId="2040B849" w14:textId="77777777" w:rsidR="002501B4" w:rsidRDefault="00663340">
      <w:pPr>
        <w:tabs>
          <w:tab w:val="left" w:pos="-315"/>
          <w:tab w:val="left" w:pos="735"/>
        </w:tabs>
        <w:spacing w:line="360" w:lineRule="auto"/>
        <w:ind w:firstLineChars="200" w:firstLine="480"/>
        <w:rPr>
          <w:rFonts w:ascii="宋体"/>
          <w:sz w:val="24"/>
        </w:rPr>
      </w:pPr>
      <w:r>
        <w:rPr>
          <w:rFonts w:ascii="宋体" w:hint="eastAsia"/>
          <w:sz w:val="24"/>
        </w:rPr>
        <w:t>投标文件从开标之日起，投标有效期为</w:t>
      </w:r>
      <w:r>
        <w:rPr>
          <w:rFonts w:ascii="宋体" w:hint="eastAsia"/>
          <w:sz w:val="24"/>
        </w:rPr>
        <w:t>30</w:t>
      </w:r>
      <w:r>
        <w:rPr>
          <w:rFonts w:ascii="宋体" w:hint="eastAsia"/>
          <w:sz w:val="24"/>
        </w:rPr>
        <w:t>天。</w:t>
      </w:r>
    </w:p>
    <w:p w14:paraId="6DEA8A61" w14:textId="77777777" w:rsidR="002501B4" w:rsidRDefault="00663340">
      <w:pPr>
        <w:numPr>
          <w:ilvl w:val="0"/>
          <w:numId w:val="2"/>
        </w:numPr>
        <w:spacing w:line="360" w:lineRule="auto"/>
        <w:rPr>
          <w:rFonts w:ascii="宋体"/>
          <w:b/>
          <w:sz w:val="24"/>
        </w:rPr>
      </w:pPr>
      <w:r>
        <w:rPr>
          <w:rFonts w:ascii="宋体" w:hint="eastAsia"/>
          <w:b/>
          <w:sz w:val="24"/>
        </w:rPr>
        <w:t>投标文件的签署及规定</w:t>
      </w:r>
    </w:p>
    <w:p w14:paraId="59CB9E7A" w14:textId="77777777" w:rsidR="002501B4" w:rsidRDefault="00663340">
      <w:pPr>
        <w:numPr>
          <w:ilvl w:val="1"/>
          <w:numId w:val="2"/>
        </w:numPr>
        <w:spacing w:line="360" w:lineRule="auto"/>
        <w:rPr>
          <w:bCs/>
          <w:sz w:val="24"/>
        </w:rPr>
      </w:pPr>
      <w:r>
        <w:rPr>
          <w:rFonts w:hint="eastAsia"/>
          <w:bCs/>
          <w:sz w:val="24"/>
        </w:rPr>
        <w:t>投标文件分</w:t>
      </w:r>
      <w:r>
        <w:rPr>
          <w:rFonts w:hint="eastAsia"/>
          <w:b/>
          <w:bCs/>
          <w:sz w:val="24"/>
        </w:rPr>
        <w:t>正本壹份</w:t>
      </w:r>
      <w:r>
        <w:rPr>
          <w:rFonts w:hint="eastAsia"/>
          <w:bCs/>
          <w:sz w:val="24"/>
        </w:rPr>
        <w:t>和</w:t>
      </w:r>
      <w:r>
        <w:rPr>
          <w:rFonts w:hint="eastAsia"/>
          <w:b/>
          <w:bCs/>
          <w:sz w:val="24"/>
        </w:rPr>
        <w:t>副本肆份</w:t>
      </w:r>
      <w:r>
        <w:rPr>
          <w:rFonts w:hint="eastAsia"/>
          <w:bCs/>
          <w:sz w:val="24"/>
        </w:rPr>
        <w:t>，分别封装。在每一份投标文件及封袋上要明确注明“正本”或“副本”字样，若正本和副本有差异，以正本为准。</w:t>
      </w:r>
    </w:p>
    <w:p w14:paraId="738B963E" w14:textId="77777777" w:rsidR="002501B4" w:rsidRDefault="00663340">
      <w:pPr>
        <w:numPr>
          <w:ilvl w:val="1"/>
          <w:numId w:val="2"/>
        </w:numPr>
        <w:spacing w:line="360" w:lineRule="auto"/>
        <w:rPr>
          <w:bCs/>
          <w:sz w:val="24"/>
        </w:rPr>
      </w:pPr>
      <w:r>
        <w:rPr>
          <w:rFonts w:hint="eastAsia"/>
          <w:bCs/>
          <w:sz w:val="24"/>
        </w:rPr>
        <w:t>投标文件封口处须加盖投标人印章或由投标代表签名，并标明采购编号、投标项目。</w:t>
      </w:r>
    </w:p>
    <w:p w14:paraId="4D0FC641" w14:textId="77777777" w:rsidR="002501B4" w:rsidRDefault="00663340">
      <w:pPr>
        <w:numPr>
          <w:ilvl w:val="1"/>
          <w:numId w:val="2"/>
        </w:numPr>
        <w:spacing w:line="360" w:lineRule="auto"/>
        <w:rPr>
          <w:bCs/>
          <w:sz w:val="24"/>
        </w:rPr>
      </w:pPr>
      <w:r>
        <w:rPr>
          <w:rFonts w:hint="eastAsia"/>
          <w:bCs/>
          <w:sz w:val="24"/>
        </w:rPr>
        <w:t>投标文件正本和副本须打印并</w:t>
      </w:r>
      <w:r>
        <w:rPr>
          <w:rFonts w:hint="eastAsia"/>
          <w:bCs/>
          <w:sz w:val="24"/>
        </w:rPr>
        <w:t>经正式授权的投标代表签字。</w:t>
      </w:r>
    </w:p>
    <w:p w14:paraId="71357DA8" w14:textId="77777777" w:rsidR="002501B4" w:rsidRDefault="00663340">
      <w:pPr>
        <w:numPr>
          <w:ilvl w:val="1"/>
          <w:numId w:val="2"/>
        </w:numPr>
        <w:spacing w:line="360" w:lineRule="auto"/>
        <w:rPr>
          <w:bCs/>
          <w:sz w:val="24"/>
        </w:rPr>
      </w:pPr>
      <w:r>
        <w:rPr>
          <w:rFonts w:hint="eastAsia"/>
          <w:bCs/>
          <w:sz w:val="24"/>
        </w:rPr>
        <w:t>除投标人对错处做必要的修改外，投标文件中不允许有加行涂抹。</w:t>
      </w:r>
    </w:p>
    <w:p w14:paraId="2C229244" w14:textId="77777777" w:rsidR="002501B4" w:rsidRDefault="00663340">
      <w:pPr>
        <w:numPr>
          <w:ilvl w:val="1"/>
          <w:numId w:val="2"/>
        </w:numPr>
        <w:spacing w:line="360" w:lineRule="auto"/>
        <w:rPr>
          <w:bCs/>
          <w:sz w:val="24"/>
        </w:rPr>
      </w:pPr>
      <w:r>
        <w:rPr>
          <w:rFonts w:hint="eastAsia"/>
          <w:bCs/>
          <w:sz w:val="24"/>
        </w:rPr>
        <w:t>以电报、电话、传真或电子邮件等方式的投标概不接受。</w:t>
      </w:r>
    </w:p>
    <w:p w14:paraId="4551F479" w14:textId="77777777" w:rsidR="002501B4" w:rsidRDefault="00663340">
      <w:pPr>
        <w:pStyle w:val="2"/>
        <w:numPr>
          <w:ilvl w:val="0"/>
          <w:numId w:val="5"/>
        </w:numPr>
        <w:jc w:val="center"/>
      </w:pPr>
      <w:bookmarkStart w:id="13" w:name="_Toc153463833"/>
      <w:bookmarkStart w:id="14" w:name="_Toc4101_WPSOffice_Level2"/>
      <w:r>
        <w:rPr>
          <w:rFonts w:hint="eastAsia"/>
        </w:rPr>
        <w:t>投标文件的递交</w:t>
      </w:r>
      <w:bookmarkEnd w:id="13"/>
      <w:bookmarkEnd w:id="14"/>
    </w:p>
    <w:p w14:paraId="741CA184" w14:textId="77777777" w:rsidR="002501B4" w:rsidRDefault="00663340">
      <w:pPr>
        <w:numPr>
          <w:ilvl w:val="0"/>
          <w:numId w:val="2"/>
        </w:numPr>
        <w:spacing w:line="360" w:lineRule="auto"/>
        <w:rPr>
          <w:rFonts w:ascii="宋体"/>
          <w:b/>
          <w:sz w:val="24"/>
        </w:rPr>
      </w:pPr>
      <w:r>
        <w:rPr>
          <w:rFonts w:ascii="宋体" w:hint="eastAsia"/>
          <w:b/>
          <w:sz w:val="24"/>
        </w:rPr>
        <w:t>所有投标文件都必须在投标截止时间之前，将投标文件密封后送达投标地点。招标人拒绝接受投标截止时间后送达的投标文件。</w:t>
      </w:r>
    </w:p>
    <w:p w14:paraId="096D43CF" w14:textId="77777777" w:rsidR="002501B4" w:rsidRDefault="00663340">
      <w:pPr>
        <w:numPr>
          <w:ilvl w:val="0"/>
          <w:numId w:val="2"/>
        </w:numPr>
        <w:spacing w:line="360" w:lineRule="auto"/>
        <w:rPr>
          <w:rFonts w:ascii="宋体"/>
          <w:b/>
          <w:sz w:val="24"/>
        </w:rPr>
      </w:pPr>
      <w:r>
        <w:rPr>
          <w:rFonts w:ascii="宋体" w:hint="eastAsia"/>
          <w:b/>
          <w:sz w:val="24"/>
        </w:rPr>
        <w:t>投标人可在投标截止时间前，对所递交的投标文件进行补充、修改或者撤回，并书面通知招标人。补充、修改的内容为投标文件的组成部分。</w:t>
      </w:r>
    </w:p>
    <w:p w14:paraId="3FCF239B" w14:textId="77777777" w:rsidR="002501B4" w:rsidRDefault="00663340">
      <w:pPr>
        <w:numPr>
          <w:ilvl w:val="0"/>
          <w:numId w:val="2"/>
        </w:numPr>
        <w:spacing w:line="360" w:lineRule="auto"/>
        <w:rPr>
          <w:rFonts w:ascii="宋体"/>
          <w:b/>
          <w:sz w:val="24"/>
        </w:rPr>
      </w:pPr>
      <w:r>
        <w:rPr>
          <w:rFonts w:ascii="宋体" w:hint="eastAsia"/>
          <w:b/>
          <w:sz w:val="24"/>
        </w:rPr>
        <w:t>投标人对投标文件的修改或撤销应密封递交，并在封面注明“补充、修改投标文件”或“撤销投标”字样。</w:t>
      </w:r>
    </w:p>
    <w:p w14:paraId="0895CF1F" w14:textId="77777777" w:rsidR="002501B4" w:rsidRDefault="00663340">
      <w:pPr>
        <w:pStyle w:val="2"/>
        <w:numPr>
          <w:ilvl w:val="0"/>
          <w:numId w:val="5"/>
        </w:numPr>
        <w:jc w:val="center"/>
      </w:pPr>
      <w:bookmarkStart w:id="15" w:name="_Toc153463834"/>
      <w:bookmarkStart w:id="16" w:name="_Toc15487_WPSOffice_Level2"/>
      <w:r>
        <w:rPr>
          <w:rFonts w:hint="eastAsia"/>
        </w:rPr>
        <w:t>开标和评标</w:t>
      </w:r>
      <w:bookmarkEnd w:id="15"/>
      <w:bookmarkEnd w:id="16"/>
    </w:p>
    <w:p w14:paraId="76379B9F" w14:textId="77777777" w:rsidR="002501B4" w:rsidRDefault="00663340">
      <w:pPr>
        <w:numPr>
          <w:ilvl w:val="0"/>
          <w:numId w:val="2"/>
        </w:numPr>
        <w:spacing w:line="360" w:lineRule="auto"/>
        <w:rPr>
          <w:rFonts w:ascii="宋体"/>
          <w:b/>
          <w:sz w:val="24"/>
        </w:rPr>
      </w:pPr>
      <w:r>
        <w:rPr>
          <w:rFonts w:ascii="宋体" w:hint="eastAsia"/>
          <w:b/>
          <w:sz w:val="24"/>
        </w:rPr>
        <w:t>开标</w:t>
      </w:r>
    </w:p>
    <w:p w14:paraId="4E5A07EA" w14:textId="77777777" w:rsidR="002501B4" w:rsidRDefault="00663340">
      <w:pPr>
        <w:numPr>
          <w:ilvl w:val="1"/>
          <w:numId w:val="2"/>
        </w:numPr>
        <w:spacing w:line="360" w:lineRule="auto"/>
        <w:rPr>
          <w:bCs/>
          <w:sz w:val="24"/>
        </w:rPr>
      </w:pPr>
      <w:r>
        <w:rPr>
          <w:rFonts w:hint="eastAsia"/>
          <w:bCs/>
          <w:sz w:val="24"/>
        </w:rPr>
        <w:t>招标人在招标公告规定的时间或另外确定的时间和地点进行公开开标，投标人和用户可派代表参加。</w:t>
      </w:r>
    </w:p>
    <w:p w14:paraId="6EEE7E3C" w14:textId="77777777" w:rsidR="002501B4" w:rsidRDefault="00663340">
      <w:pPr>
        <w:numPr>
          <w:ilvl w:val="1"/>
          <w:numId w:val="2"/>
        </w:numPr>
        <w:spacing w:line="360" w:lineRule="auto"/>
        <w:rPr>
          <w:bCs/>
          <w:sz w:val="24"/>
        </w:rPr>
      </w:pPr>
      <w:r>
        <w:rPr>
          <w:rFonts w:hint="eastAsia"/>
          <w:bCs/>
          <w:sz w:val="24"/>
        </w:rPr>
        <w:t>开标时，先查验投标文件密封情况，确定无误后拆封唱标。主要公开投标文件正本“开标一览表”内容以及招标人认为必要的其它内容。</w:t>
      </w:r>
    </w:p>
    <w:p w14:paraId="4E6DC905" w14:textId="77777777" w:rsidR="002501B4" w:rsidRDefault="00663340">
      <w:pPr>
        <w:numPr>
          <w:ilvl w:val="1"/>
          <w:numId w:val="2"/>
        </w:numPr>
        <w:spacing w:line="360" w:lineRule="auto"/>
        <w:rPr>
          <w:rFonts w:ascii="宋体"/>
          <w:sz w:val="24"/>
        </w:rPr>
      </w:pPr>
      <w:r>
        <w:rPr>
          <w:rFonts w:hint="eastAsia"/>
          <w:bCs/>
          <w:sz w:val="24"/>
        </w:rPr>
        <w:t>开标时，开标一览表（报价表）内容与投标文件中明细表内容不相符的，以开标一览表（报价表）为准。</w:t>
      </w:r>
      <w:r>
        <w:rPr>
          <w:rFonts w:ascii="宋体" w:hint="eastAsia"/>
          <w:sz w:val="24"/>
        </w:rPr>
        <w:t>投标文件的大写金额和小写金额不一致的，以大写金额为准；总价金</w:t>
      </w:r>
      <w:r>
        <w:rPr>
          <w:rFonts w:ascii="宋体" w:hint="eastAsia"/>
          <w:sz w:val="24"/>
        </w:rPr>
        <w:lastRenderedPageBreak/>
        <w:t>额与单价金额不一致的，以单价为准，但单价金额小数点有明显错误的除外；对不同文字文本投标文件的解释发生异议的，以中文文本为准。</w:t>
      </w:r>
    </w:p>
    <w:p w14:paraId="64C59D28" w14:textId="77777777" w:rsidR="002501B4" w:rsidRDefault="00663340">
      <w:pPr>
        <w:numPr>
          <w:ilvl w:val="1"/>
          <w:numId w:val="2"/>
        </w:numPr>
        <w:spacing w:line="360" w:lineRule="auto"/>
        <w:rPr>
          <w:bCs/>
          <w:sz w:val="24"/>
        </w:rPr>
      </w:pPr>
      <w:r>
        <w:rPr>
          <w:rFonts w:hint="eastAsia"/>
          <w:bCs/>
          <w:sz w:val="24"/>
        </w:rPr>
        <w:t>开标时，设开标记录员一名，如实记录开标过程发生的事件及唱标主要内容。</w:t>
      </w:r>
    </w:p>
    <w:p w14:paraId="0C2AE74B" w14:textId="77777777" w:rsidR="002501B4" w:rsidRDefault="00663340">
      <w:pPr>
        <w:numPr>
          <w:ilvl w:val="1"/>
          <w:numId w:val="2"/>
        </w:numPr>
        <w:spacing w:line="360" w:lineRule="auto"/>
        <w:rPr>
          <w:bCs/>
          <w:sz w:val="24"/>
        </w:rPr>
      </w:pPr>
      <w:r>
        <w:rPr>
          <w:rFonts w:hint="eastAsia"/>
          <w:bCs/>
          <w:sz w:val="24"/>
        </w:rPr>
        <w:t>开标时，设开标监督员一名，监督开标程序是否</w:t>
      </w:r>
      <w:r>
        <w:rPr>
          <w:rFonts w:hint="eastAsia"/>
          <w:bCs/>
          <w:sz w:val="24"/>
        </w:rPr>
        <w:t>正确，唱标人是否如实公布投标文件主要内容。</w:t>
      </w:r>
    </w:p>
    <w:p w14:paraId="64F7E0F7" w14:textId="77777777" w:rsidR="002501B4" w:rsidRDefault="00663340">
      <w:pPr>
        <w:numPr>
          <w:ilvl w:val="1"/>
          <w:numId w:val="2"/>
        </w:numPr>
        <w:spacing w:line="360" w:lineRule="auto"/>
        <w:rPr>
          <w:bCs/>
          <w:sz w:val="24"/>
        </w:rPr>
      </w:pPr>
      <w:r>
        <w:rPr>
          <w:rFonts w:hint="eastAsia"/>
          <w:bCs/>
          <w:sz w:val="24"/>
        </w:rPr>
        <w:t>澄清</w:t>
      </w:r>
    </w:p>
    <w:p w14:paraId="147E50D4" w14:textId="77777777" w:rsidR="002501B4" w:rsidRDefault="00663340">
      <w:pPr>
        <w:tabs>
          <w:tab w:val="left" w:pos="525"/>
          <w:tab w:val="left" w:pos="735"/>
        </w:tabs>
        <w:spacing w:line="360" w:lineRule="auto"/>
        <w:ind w:firstLineChars="200" w:firstLine="480"/>
        <w:rPr>
          <w:rFonts w:ascii="宋体"/>
          <w:sz w:val="24"/>
        </w:rPr>
      </w:pPr>
      <w:r>
        <w:rPr>
          <w:rFonts w:ascii="宋体" w:hint="eastAsia"/>
          <w:sz w:val="24"/>
        </w:rPr>
        <w:t>唱标结束后，经开标会主持人同意，投标人代表可就错唱或漏唱的内容要求澄清。澄清要求以开标会现场为准，招标人不接受开标会后的任何澄清要求。</w:t>
      </w:r>
    </w:p>
    <w:p w14:paraId="4CEF9A79" w14:textId="77777777" w:rsidR="002501B4" w:rsidRDefault="00663340">
      <w:pPr>
        <w:numPr>
          <w:ilvl w:val="0"/>
          <w:numId w:val="2"/>
        </w:numPr>
        <w:spacing w:line="360" w:lineRule="auto"/>
        <w:rPr>
          <w:rFonts w:ascii="宋体"/>
          <w:b/>
          <w:sz w:val="24"/>
        </w:rPr>
      </w:pPr>
      <w:r>
        <w:rPr>
          <w:rFonts w:ascii="宋体" w:hint="eastAsia"/>
          <w:b/>
          <w:sz w:val="24"/>
        </w:rPr>
        <w:t>评标</w:t>
      </w:r>
    </w:p>
    <w:p w14:paraId="1F05FC69" w14:textId="77777777" w:rsidR="002501B4" w:rsidRDefault="00663340">
      <w:pPr>
        <w:numPr>
          <w:ilvl w:val="1"/>
          <w:numId w:val="2"/>
        </w:numPr>
        <w:spacing w:line="360" w:lineRule="auto"/>
        <w:rPr>
          <w:bCs/>
          <w:sz w:val="24"/>
        </w:rPr>
      </w:pPr>
      <w:r>
        <w:rPr>
          <w:rFonts w:hint="eastAsia"/>
          <w:bCs/>
          <w:sz w:val="24"/>
        </w:rPr>
        <w:t>招标人将根据招标采购项目特点组建评标委员会，评标委员会对投标文件进行审查、质疑、比较和评价。</w:t>
      </w:r>
    </w:p>
    <w:p w14:paraId="43B10390" w14:textId="77777777" w:rsidR="002501B4" w:rsidRDefault="00663340">
      <w:pPr>
        <w:numPr>
          <w:ilvl w:val="2"/>
          <w:numId w:val="2"/>
        </w:numPr>
        <w:spacing w:line="360" w:lineRule="auto"/>
        <w:rPr>
          <w:bCs/>
          <w:sz w:val="24"/>
        </w:rPr>
      </w:pPr>
      <w:r>
        <w:rPr>
          <w:rFonts w:hint="eastAsia"/>
          <w:bCs/>
          <w:sz w:val="24"/>
        </w:rPr>
        <w:t>资格性检查。评标委员会依据法律法规和招标文件的规定，对投标文件的证明文件、资格文件、等进行审查，以确定投标人是否具备投标资格。</w:t>
      </w:r>
    </w:p>
    <w:p w14:paraId="78E286B9" w14:textId="77777777" w:rsidR="002501B4" w:rsidRDefault="00663340">
      <w:pPr>
        <w:numPr>
          <w:ilvl w:val="2"/>
          <w:numId w:val="2"/>
        </w:numPr>
        <w:spacing w:line="360" w:lineRule="auto"/>
        <w:rPr>
          <w:bCs/>
          <w:sz w:val="24"/>
        </w:rPr>
      </w:pPr>
      <w:r>
        <w:rPr>
          <w:rFonts w:hint="eastAsia"/>
          <w:bCs/>
          <w:sz w:val="24"/>
        </w:rPr>
        <w:t>符合性检查。评标委员会依据招标文件的规定，从投标文件的有效性、完整性和对招标文件的响应程度进行审查</w:t>
      </w:r>
      <w:r>
        <w:rPr>
          <w:rFonts w:hint="eastAsia"/>
          <w:bCs/>
          <w:sz w:val="24"/>
        </w:rPr>
        <w:t>，以确定是否对招标文件的实质性要求作出完全响应。</w:t>
      </w:r>
    </w:p>
    <w:p w14:paraId="25575820" w14:textId="77777777" w:rsidR="002501B4" w:rsidRDefault="00663340">
      <w:pPr>
        <w:numPr>
          <w:ilvl w:val="2"/>
          <w:numId w:val="2"/>
        </w:numPr>
        <w:spacing w:line="360" w:lineRule="auto"/>
        <w:rPr>
          <w:bCs/>
          <w:sz w:val="24"/>
        </w:rPr>
      </w:pPr>
      <w:r>
        <w:rPr>
          <w:rFonts w:hint="eastAsia"/>
          <w:bCs/>
          <w:sz w:val="24"/>
        </w:rPr>
        <w:t>澄清有关问题。评标委员会对投标文件中含义不明确、同类问题表述不一致或者有明显文字和计算错误的内容，可以书面形式要求投标人作出必要的澄清、说明或者纠正。澄清、说明或者补正应以书面形式进行，并不得超出投标文件的范围或者改变投标文件的实质性内容。</w:t>
      </w:r>
    </w:p>
    <w:p w14:paraId="22DC9347" w14:textId="77777777" w:rsidR="002501B4" w:rsidRDefault="00663340">
      <w:pPr>
        <w:numPr>
          <w:ilvl w:val="2"/>
          <w:numId w:val="2"/>
        </w:numPr>
        <w:spacing w:line="360" w:lineRule="auto"/>
        <w:rPr>
          <w:bCs/>
          <w:sz w:val="24"/>
        </w:rPr>
      </w:pPr>
      <w:r>
        <w:rPr>
          <w:rFonts w:hint="eastAsia"/>
          <w:bCs/>
          <w:sz w:val="24"/>
        </w:rPr>
        <w:t>比较和评价。评标委员会按招标文件中规定的方法和标准，对资格性检查和符合性检查合格的投标文件进行商务和技术评估，综合比较与评价。</w:t>
      </w:r>
    </w:p>
    <w:p w14:paraId="030AC17F" w14:textId="77777777" w:rsidR="002501B4" w:rsidRDefault="00663340">
      <w:pPr>
        <w:numPr>
          <w:ilvl w:val="2"/>
          <w:numId w:val="2"/>
        </w:numPr>
        <w:spacing w:line="360" w:lineRule="auto"/>
        <w:rPr>
          <w:bCs/>
          <w:sz w:val="24"/>
        </w:rPr>
      </w:pPr>
      <w:r>
        <w:rPr>
          <w:rFonts w:hint="eastAsia"/>
          <w:bCs/>
          <w:sz w:val="24"/>
        </w:rPr>
        <w:t>投标文件属下列情况之一的，评标委员会将在资格性、符合性检查时作为无效投标处理：</w:t>
      </w:r>
    </w:p>
    <w:p w14:paraId="4EADC92D" w14:textId="77777777" w:rsidR="002501B4" w:rsidRDefault="00663340">
      <w:pPr>
        <w:numPr>
          <w:ilvl w:val="3"/>
          <w:numId w:val="2"/>
        </w:numPr>
        <w:spacing w:line="360" w:lineRule="auto"/>
        <w:rPr>
          <w:bCs/>
          <w:sz w:val="24"/>
        </w:rPr>
      </w:pPr>
      <w:r>
        <w:rPr>
          <w:rFonts w:hint="eastAsia"/>
          <w:bCs/>
          <w:sz w:val="24"/>
        </w:rPr>
        <w:t>投标文件无投</w:t>
      </w:r>
      <w:r>
        <w:rPr>
          <w:rFonts w:hint="eastAsia"/>
          <w:bCs/>
          <w:sz w:val="24"/>
        </w:rPr>
        <w:t>标人法人授权代表签字和加盖公章的；</w:t>
      </w:r>
    </w:p>
    <w:p w14:paraId="7C0BAB59" w14:textId="77777777" w:rsidR="002501B4" w:rsidRDefault="00663340">
      <w:pPr>
        <w:numPr>
          <w:ilvl w:val="3"/>
          <w:numId w:val="2"/>
        </w:numPr>
        <w:spacing w:line="360" w:lineRule="auto"/>
        <w:rPr>
          <w:bCs/>
          <w:sz w:val="24"/>
        </w:rPr>
      </w:pPr>
      <w:r>
        <w:rPr>
          <w:rFonts w:hint="eastAsia"/>
          <w:bCs/>
          <w:sz w:val="24"/>
        </w:rPr>
        <w:t>未按招标文件的要求作有效签署的；</w:t>
      </w:r>
    </w:p>
    <w:p w14:paraId="66B96AAB" w14:textId="77777777" w:rsidR="002501B4" w:rsidRDefault="00663340">
      <w:pPr>
        <w:numPr>
          <w:ilvl w:val="3"/>
          <w:numId w:val="2"/>
        </w:numPr>
        <w:spacing w:line="360" w:lineRule="auto"/>
        <w:rPr>
          <w:bCs/>
          <w:sz w:val="24"/>
        </w:rPr>
      </w:pPr>
      <w:r>
        <w:rPr>
          <w:rFonts w:hint="eastAsia"/>
          <w:bCs/>
          <w:sz w:val="24"/>
        </w:rPr>
        <w:t>不具备招标文件中规定资格要求的；</w:t>
      </w:r>
    </w:p>
    <w:p w14:paraId="723E0D57" w14:textId="77777777" w:rsidR="002501B4" w:rsidRDefault="00663340">
      <w:pPr>
        <w:numPr>
          <w:ilvl w:val="3"/>
          <w:numId w:val="2"/>
        </w:numPr>
        <w:spacing w:line="360" w:lineRule="auto"/>
        <w:rPr>
          <w:bCs/>
          <w:sz w:val="24"/>
        </w:rPr>
      </w:pPr>
      <w:r>
        <w:rPr>
          <w:rFonts w:hint="eastAsia"/>
          <w:bCs/>
          <w:sz w:val="24"/>
        </w:rPr>
        <w:t>不符合法律法规和招标文件中规定的其它实质性要求的。</w:t>
      </w:r>
    </w:p>
    <w:p w14:paraId="5192C009" w14:textId="77777777" w:rsidR="002501B4" w:rsidRDefault="00663340">
      <w:pPr>
        <w:numPr>
          <w:ilvl w:val="1"/>
          <w:numId w:val="2"/>
        </w:numPr>
        <w:spacing w:line="360" w:lineRule="auto"/>
        <w:rPr>
          <w:bCs/>
          <w:sz w:val="24"/>
        </w:rPr>
      </w:pPr>
      <w:r>
        <w:rPr>
          <w:rFonts w:hint="eastAsia"/>
          <w:bCs/>
          <w:sz w:val="24"/>
        </w:rPr>
        <w:t>评标办法</w:t>
      </w:r>
    </w:p>
    <w:p w14:paraId="05DDF5CF" w14:textId="77777777" w:rsidR="002501B4" w:rsidRDefault="00663340">
      <w:pPr>
        <w:numPr>
          <w:ilvl w:val="2"/>
          <w:numId w:val="2"/>
        </w:numPr>
        <w:spacing w:line="360" w:lineRule="auto"/>
        <w:rPr>
          <w:bCs/>
          <w:sz w:val="24"/>
        </w:rPr>
      </w:pPr>
      <w:r>
        <w:rPr>
          <w:rFonts w:ascii="宋体" w:hAnsi="宋体" w:hint="eastAsia"/>
          <w:sz w:val="24"/>
        </w:rPr>
        <w:t>本次招标采用</w:t>
      </w:r>
      <w:r>
        <w:rPr>
          <w:rFonts w:ascii="宋体" w:hAnsi="宋体" w:hint="eastAsia"/>
          <w:b/>
          <w:sz w:val="24"/>
        </w:rPr>
        <w:t>综合评标法评标</w:t>
      </w:r>
      <w:r>
        <w:rPr>
          <w:rFonts w:ascii="宋体" w:hAnsi="宋体" w:hint="eastAsia"/>
          <w:sz w:val="24"/>
        </w:rPr>
        <w:t>。</w:t>
      </w:r>
      <w:r>
        <w:rPr>
          <w:rFonts w:hint="eastAsia"/>
          <w:bCs/>
          <w:sz w:val="24"/>
        </w:rPr>
        <w:t>首先，由评标委员会根据招标文件要求，审核各投标文件是否合格、有效，凡不符合要求和未能实质性响应招标文件要求的投标文件均不进入评议程序。</w:t>
      </w:r>
    </w:p>
    <w:p w14:paraId="2F2BC630" w14:textId="77777777" w:rsidR="002501B4" w:rsidRDefault="00663340">
      <w:pPr>
        <w:numPr>
          <w:ilvl w:val="2"/>
          <w:numId w:val="2"/>
        </w:numPr>
        <w:spacing w:line="360" w:lineRule="auto"/>
        <w:rPr>
          <w:bCs/>
          <w:sz w:val="24"/>
        </w:rPr>
      </w:pPr>
      <w:r>
        <w:rPr>
          <w:rFonts w:hint="eastAsia"/>
          <w:bCs/>
          <w:sz w:val="24"/>
        </w:rPr>
        <w:lastRenderedPageBreak/>
        <w:t>通过以上审核的投标文件，依照以下标准进行评议：</w:t>
      </w:r>
    </w:p>
    <w:p w14:paraId="3D5EFDEC" w14:textId="77777777" w:rsidR="002501B4" w:rsidRDefault="00663340">
      <w:pPr>
        <w:numPr>
          <w:ilvl w:val="3"/>
          <w:numId w:val="2"/>
        </w:numPr>
        <w:spacing w:line="360" w:lineRule="auto"/>
        <w:rPr>
          <w:bCs/>
          <w:sz w:val="24"/>
        </w:rPr>
      </w:pPr>
      <w:r>
        <w:rPr>
          <w:rFonts w:hint="eastAsia"/>
          <w:bCs/>
          <w:sz w:val="24"/>
        </w:rPr>
        <w:t>投标价格、方案的系统性、可靠性、合理性、安全性。</w:t>
      </w:r>
    </w:p>
    <w:p w14:paraId="00402273" w14:textId="77777777" w:rsidR="002501B4" w:rsidRDefault="00663340">
      <w:pPr>
        <w:numPr>
          <w:ilvl w:val="3"/>
          <w:numId w:val="2"/>
        </w:numPr>
        <w:spacing w:line="360" w:lineRule="auto"/>
        <w:rPr>
          <w:bCs/>
          <w:sz w:val="24"/>
        </w:rPr>
      </w:pPr>
      <w:r>
        <w:rPr>
          <w:rFonts w:hint="eastAsia"/>
          <w:bCs/>
          <w:sz w:val="24"/>
        </w:rPr>
        <w:t>投标产品品牌、质量和技术性能。</w:t>
      </w:r>
      <w:r>
        <w:rPr>
          <w:rFonts w:hint="eastAsia"/>
          <w:sz w:val="24"/>
        </w:rPr>
        <w:t>主要评审因素有：方案中所提出投标产品的技术规格和指标，投标产品的市场评价，投标产品和备品备件的标准化、系列化以及产品授权。</w:t>
      </w:r>
    </w:p>
    <w:p w14:paraId="377655D8" w14:textId="77777777" w:rsidR="002501B4" w:rsidRDefault="00663340">
      <w:pPr>
        <w:numPr>
          <w:ilvl w:val="3"/>
          <w:numId w:val="2"/>
        </w:numPr>
        <w:spacing w:line="360" w:lineRule="auto"/>
        <w:rPr>
          <w:bCs/>
          <w:sz w:val="24"/>
        </w:rPr>
      </w:pPr>
      <w:r>
        <w:rPr>
          <w:rFonts w:hint="eastAsia"/>
          <w:bCs/>
          <w:sz w:val="24"/>
        </w:rPr>
        <w:t>投标企业实力。</w:t>
      </w:r>
      <w:r>
        <w:rPr>
          <w:rFonts w:hint="eastAsia"/>
          <w:sz w:val="24"/>
        </w:rPr>
        <w:t>主要评审因素有：企业注册资金、企业规模、品牌代理实力、经营能力、企业管理水平、供货及安装调试时间。</w:t>
      </w:r>
    </w:p>
    <w:p w14:paraId="51C7FE8F" w14:textId="77777777" w:rsidR="002501B4" w:rsidRDefault="00663340">
      <w:pPr>
        <w:numPr>
          <w:ilvl w:val="3"/>
          <w:numId w:val="2"/>
        </w:numPr>
        <w:spacing w:line="360" w:lineRule="auto"/>
        <w:rPr>
          <w:bCs/>
          <w:sz w:val="24"/>
        </w:rPr>
      </w:pPr>
      <w:r>
        <w:rPr>
          <w:rFonts w:hint="eastAsia"/>
          <w:bCs/>
          <w:sz w:val="24"/>
        </w:rPr>
        <w:t>售后服务。</w:t>
      </w:r>
      <w:r>
        <w:rPr>
          <w:rFonts w:hint="eastAsia"/>
          <w:sz w:val="24"/>
        </w:rPr>
        <w:t>主要评审因素有：投标文件是否满足招标文件的售后服务响应要求、售后服务保证体系、专业的售后服务队伍、本地化技术服务。</w:t>
      </w:r>
    </w:p>
    <w:p w14:paraId="007D99EE" w14:textId="77777777" w:rsidR="002501B4" w:rsidRDefault="00663340">
      <w:pPr>
        <w:numPr>
          <w:ilvl w:val="3"/>
          <w:numId w:val="2"/>
        </w:numPr>
        <w:spacing w:line="360" w:lineRule="auto"/>
        <w:rPr>
          <w:bCs/>
          <w:sz w:val="24"/>
        </w:rPr>
      </w:pPr>
      <w:r>
        <w:rPr>
          <w:rFonts w:hint="eastAsia"/>
          <w:bCs/>
          <w:sz w:val="24"/>
        </w:rPr>
        <w:t>市场信誉。</w:t>
      </w:r>
      <w:r>
        <w:rPr>
          <w:rFonts w:hint="eastAsia"/>
          <w:sz w:val="24"/>
        </w:rPr>
        <w:t>主要评审因素有：投标企业的供货能力、安装调试能力、服务响应能力及市场信誉。</w:t>
      </w:r>
      <w:r>
        <w:rPr>
          <w:sz w:val="24"/>
        </w:rPr>
        <w:t xml:space="preserve"> </w:t>
      </w:r>
    </w:p>
    <w:p w14:paraId="6D86FB1A" w14:textId="77777777" w:rsidR="002501B4" w:rsidRDefault="00663340">
      <w:pPr>
        <w:numPr>
          <w:ilvl w:val="1"/>
          <w:numId w:val="2"/>
        </w:numPr>
        <w:spacing w:line="360" w:lineRule="auto"/>
        <w:rPr>
          <w:bCs/>
          <w:sz w:val="24"/>
        </w:rPr>
      </w:pPr>
      <w:r>
        <w:rPr>
          <w:rFonts w:hint="eastAsia"/>
          <w:bCs/>
          <w:sz w:val="24"/>
        </w:rPr>
        <w:t>评标说明</w:t>
      </w:r>
    </w:p>
    <w:p w14:paraId="6E5C04C3" w14:textId="77777777" w:rsidR="002501B4" w:rsidRDefault="00663340">
      <w:pPr>
        <w:numPr>
          <w:ilvl w:val="2"/>
          <w:numId w:val="2"/>
        </w:numPr>
        <w:spacing w:line="360" w:lineRule="auto"/>
        <w:rPr>
          <w:bCs/>
          <w:sz w:val="24"/>
        </w:rPr>
      </w:pPr>
      <w:r>
        <w:rPr>
          <w:rFonts w:hint="eastAsia"/>
          <w:bCs/>
          <w:sz w:val="24"/>
        </w:rPr>
        <w:t>对所有投标人的投标文件评审，都采用相同的程序和标准。</w:t>
      </w:r>
    </w:p>
    <w:p w14:paraId="5B2F9D02" w14:textId="77777777" w:rsidR="002501B4" w:rsidRDefault="00663340">
      <w:pPr>
        <w:numPr>
          <w:ilvl w:val="2"/>
          <w:numId w:val="2"/>
        </w:numPr>
        <w:spacing w:line="360" w:lineRule="auto"/>
        <w:rPr>
          <w:bCs/>
          <w:sz w:val="24"/>
        </w:rPr>
      </w:pPr>
      <w:r>
        <w:rPr>
          <w:rFonts w:hint="eastAsia"/>
          <w:bCs/>
          <w:sz w:val="24"/>
        </w:rPr>
        <w:t>评标严格按招标文件的要求和条件进行。</w:t>
      </w:r>
    </w:p>
    <w:p w14:paraId="4CA72C6B" w14:textId="77777777" w:rsidR="002501B4" w:rsidRDefault="00663340">
      <w:pPr>
        <w:numPr>
          <w:ilvl w:val="2"/>
          <w:numId w:val="2"/>
        </w:numPr>
        <w:spacing w:line="360" w:lineRule="auto"/>
        <w:rPr>
          <w:bCs/>
          <w:sz w:val="24"/>
        </w:rPr>
      </w:pPr>
      <w:r>
        <w:rPr>
          <w:rFonts w:hint="eastAsia"/>
          <w:bCs/>
          <w:sz w:val="24"/>
        </w:rPr>
        <w:t>有关投标文件的审查、澄清、评估和比较以及会影响评标工作的一切情况都不得透露给任一投标人或与上述评标工作无关的人员。</w:t>
      </w:r>
    </w:p>
    <w:p w14:paraId="445FE4C8" w14:textId="77777777" w:rsidR="002501B4" w:rsidRDefault="00663340">
      <w:pPr>
        <w:numPr>
          <w:ilvl w:val="2"/>
          <w:numId w:val="2"/>
        </w:numPr>
        <w:spacing w:line="360" w:lineRule="auto"/>
        <w:rPr>
          <w:bCs/>
          <w:sz w:val="24"/>
        </w:rPr>
      </w:pPr>
      <w:r>
        <w:rPr>
          <w:rFonts w:hint="eastAsia"/>
          <w:bCs/>
          <w:sz w:val="24"/>
        </w:rPr>
        <w:t>投标人不得干扰招标人组织评标活动，否则将废除其投标。</w:t>
      </w:r>
    </w:p>
    <w:p w14:paraId="2DD89351" w14:textId="77777777" w:rsidR="002501B4" w:rsidRDefault="00663340">
      <w:pPr>
        <w:numPr>
          <w:ilvl w:val="2"/>
          <w:numId w:val="2"/>
        </w:numPr>
        <w:spacing w:line="360" w:lineRule="auto"/>
        <w:rPr>
          <w:bCs/>
          <w:sz w:val="24"/>
        </w:rPr>
      </w:pPr>
      <w:r>
        <w:rPr>
          <w:rFonts w:ascii="宋体" w:hint="eastAsia"/>
          <w:spacing w:val="4"/>
          <w:sz w:val="24"/>
        </w:rPr>
        <w:t>招标人依照</w:t>
      </w:r>
      <w:r>
        <w:rPr>
          <w:rFonts w:ascii="宋体" w:hAnsi="宋体" w:hint="eastAsia"/>
          <w:sz w:val="24"/>
        </w:rPr>
        <w:t>评标委员会</w:t>
      </w:r>
      <w:r>
        <w:rPr>
          <w:rFonts w:ascii="宋体" w:hint="eastAsia"/>
          <w:spacing w:val="4"/>
          <w:sz w:val="24"/>
        </w:rPr>
        <w:t>推荐的中标候选人从中择优确定中标人。定标的程序和办法依照《中华人民共和国招投标法》、《福建省招投标条例》。当有效标不足三个时，招标人可作流标处理，重新招标和议标。</w:t>
      </w:r>
    </w:p>
    <w:p w14:paraId="689848EA" w14:textId="77777777" w:rsidR="002501B4" w:rsidRDefault="00663340">
      <w:pPr>
        <w:numPr>
          <w:ilvl w:val="2"/>
          <w:numId w:val="2"/>
        </w:numPr>
        <w:spacing w:line="360" w:lineRule="auto"/>
        <w:rPr>
          <w:bCs/>
          <w:sz w:val="24"/>
        </w:rPr>
      </w:pPr>
      <w:r>
        <w:rPr>
          <w:rFonts w:hint="eastAsia"/>
          <w:bCs/>
          <w:sz w:val="24"/>
        </w:rPr>
        <w:t>为保障项目顺利完成，决定在最终确定中标人的同时，从预选中标人中一并</w:t>
      </w:r>
      <w:r>
        <w:rPr>
          <w:rFonts w:hint="eastAsia"/>
          <w:bCs/>
          <w:sz w:val="24"/>
        </w:rPr>
        <w:t>明确若干候备中标人。一旦中标者预期违约并导致合同解除，招标人有权直接从候备中标人当中确定新的中标人，而不必另行重新招投标。</w:t>
      </w:r>
    </w:p>
    <w:p w14:paraId="35322594" w14:textId="77777777" w:rsidR="002501B4" w:rsidRDefault="00663340">
      <w:pPr>
        <w:pStyle w:val="2"/>
        <w:numPr>
          <w:ilvl w:val="0"/>
          <w:numId w:val="5"/>
        </w:numPr>
        <w:jc w:val="center"/>
      </w:pPr>
      <w:bookmarkStart w:id="17" w:name="_Toc153463835"/>
      <w:bookmarkStart w:id="18" w:name="_Toc28097_WPSOffice_Level2"/>
      <w:r>
        <w:rPr>
          <w:rFonts w:hint="eastAsia"/>
        </w:rPr>
        <w:t>定标</w:t>
      </w:r>
      <w:bookmarkEnd w:id="17"/>
      <w:bookmarkEnd w:id="18"/>
    </w:p>
    <w:p w14:paraId="5FD8802C" w14:textId="77777777" w:rsidR="002501B4" w:rsidRDefault="00663340">
      <w:pPr>
        <w:numPr>
          <w:ilvl w:val="0"/>
          <w:numId w:val="2"/>
        </w:numPr>
        <w:spacing w:line="360" w:lineRule="auto"/>
        <w:rPr>
          <w:rFonts w:ascii="宋体"/>
          <w:bCs/>
          <w:sz w:val="24"/>
        </w:rPr>
      </w:pPr>
      <w:r>
        <w:rPr>
          <w:rFonts w:ascii="宋体" w:hint="eastAsia"/>
          <w:bCs/>
          <w:sz w:val="24"/>
        </w:rPr>
        <w:t>招标人不能保证最低报价的投标可以中标。</w:t>
      </w:r>
    </w:p>
    <w:p w14:paraId="0FB9F6EC" w14:textId="77777777" w:rsidR="002501B4" w:rsidRDefault="00663340">
      <w:pPr>
        <w:numPr>
          <w:ilvl w:val="0"/>
          <w:numId w:val="2"/>
        </w:numPr>
        <w:spacing w:line="360" w:lineRule="auto"/>
        <w:rPr>
          <w:rFonts w:ascii="宋体"/>
          <w:bCs/>
          <w:sz w:val="24"/>
        </w:rPr>
      </w:pPr>
      <w:r>
        <w:rPr>
          <w:rFonts w:ascii="宋体" w:hint="eastAsia"/>
          <w:bCs/>
          <w:sz w:val="24"/>
        </w:rPr>
        <w:t>定标后的</w:t>
      </w:r>
      <w:r>
        <w:rPr>
          <w:rFonts w:ascii="宋体" w:hint="eastAsia"/>
          <w:bCs/>
          <w:sz w:val="24"/>
        </w:rPr>
        <w:t>2</w:t>
      </w:r>
      <w:r>
        <w:rPr>
          <w:rFonts w:ascii="宋体" w:hint="eastAsia"/>
          <w:bCs/>
          <w:sz w:val="24"/>
        </w:rPr>
        <w:t>个工作日内，招标人以书面形式向中标供应商发出《中标通知书》，中标方按中标通知中规定的时间与用户签订合同以及技术和服务协议。以电话通知的形式向落标供应商发出落标通知。</w:t>
      </w:r>
    </w:p>
    <w:p w14:paraId="6C427487" w14:textId="77777777" w:rsidR="002501B4" w:rsidRDefault="00663340">
      <w:pPr>
        <w:numPr>
          <w:ilvl w:val="0"/>
          <w:numId w:val="2"/>
        </w:numPr>
        <w:spacing w:line="360" w:lineRule="auto"/>
        <w:rPr>
          <w:rFonts w:ascii="宋体"/>
          <w:bCs/>
          <w:sz w:val="24"/>
        </w:rPr>
      </w:pPr>
      <w:r>
        <w:rPr>
          <w:rFonts w:ascii="宋体" w:hint="eastAsia"/>
          <w:bCs/>
          <w:sz w:val="24"/>
        </w:rPr>
        <w:t>投标保证金退还：</w:t>
      </w:r>
    </w:p>
    <w:p w14:paraId="4C7D531B" w14:textId="77777777" w:rsidR="002501B4" w:rsidRDefault="00663340">
      <w:pPr>
        <w:pStyle w:val="21"/>
        <w:spacing w:line="360" w:lineRule="auto"/>
        <w:rPr>
          <w:sz w:val="24"/>
          <w:szCs w:val="24"/>
        </w:rPr>
      </w:pPr>
      <w:r>
        <w:rPr>
          <w:rFonts w:ascii="Times New Roman" w:hint="eastAsia"/>
          <w:sz w:val="24"/>
          <w:szCs w:val="24"/>
        </w:rPr>
        <w:t>落标单位的投标保证金在评标结果公布后的</w:t>
      </w:r>
      <w:r>
        <w:rPr>
          <w:rFonts w:ascii="Times New Roman"/>
          <w:sz w:val="24"/>
          <w:szCs w:val="24"/>
        </w:rPr>
        <w:t>30</w:t>
      </w:r>
      <w:r>
        <w:rPr>
          <w:rFonts w:ascii="Times New Roman" w:hint="eastAsia"/>
          <w:sz w:val="24"/>
          <w:szCs w:val="24"/>
        </w:rPr>
        <w:t>个工作日内退还；中标单位的投标保证金自动转为履约保证金，在货物验收合格之日起</w:t>
      </w:r>
      <w:r>
        <w:rPr>
          <w:rFonts w:ascii="Times New Roman"/>
          <w:sz w:val="24"/>
          <w:szCs w:val="24"/>
        </w:rPr>
        <w:t>30</w:t>
      </w:r>
      <w:r>
        <w:rPr>
          <w:rFonts w:ascii="Times New Roman" w:hint="eastAsia"/>
          <w:sz w:val="24"/>
          <w:szCs w:val="24"/>
        </w:rPr>
        <w:t>个工作日内退还。如果中标单</w:t>
      </w:r>
      <w:r>
        <w:rPr>
          <w:rFonts w:ascii="Times New Roman" w:hint="eastAsia"/>
          <w:sz w:val="24"/>
          <w:szCs w:val="24"/>
        </w:rPr>
        <w:t>位不与招</w:t>
      </w:r>
      <w:r>
        <w:rPr>
          <w:rFonts w:ascii="Times New Roman" w:hint="eastAsia"/>
          <w:sz w:val="24"/>
          <w:szCs w:val="24"/>
        </w:rPr>
        <w:lastRenderedPageBreak/>
        <w:t>标方签约，或签约后无法履约，该投标保证金不予退还，招标方保留向中标单位依法追索相关损失的权利。</w:t>
      </w:r>
    </w:p>
    <w:p w14:paraId="7EEA1A95" w14:textId="77777777" w:rsidR="002501B4" w:rsidRDefault="002501B4">
      <w:pPr>
        <w:widowControl/>
        <w:spacing w:line="576" w:lineRule="auto"/>
        <w:jc w:val="left"/>
        <w:rPr>
          <w:b/>
          <w:bCs/>
          <w:kern w:val="44"/>
          <w:sz w:val="44"/>
          <w:szCs w:val="44"/>
        </w:rPr>
        <w:sectPr w:rsidR="002501B4">
          <w:pgSz w:w="11906" w:h="16838"/>
          <w:pgMar w:top="964" w:right="1191" w:bottom="964" w:left="1191" w:header="851" w:footer="992" w:gutter="0"/>
          <w:cols w:space="720"/>
          <w:docGrid w:type="lines" w:linePitch="312"/>
        </w:sectPr>
      </w:pPr>
    </w:p>
    <w:p w14:paraId="760AB5EB" w14:textId="77777777" w:rsidR="002501B4" w:rsidRDefault="00663340">
      <w:pPr>
        <w:pStyle w:val="1"/>
        <w:numPr>
          <w:ilvl w:val="0"/>
          <w:numId w:val="1"/>
        </w:numPr>
        <w:jc w:val="center"/>
      </w:pPr>
      <w:bookmarkStart w:id="19" w:name="_Toc30872_WPSOffice_Level1"/>
      <w:bookmarkStart w:id="20" w:name="_Toc153463836"/>
      <w:r>
        <w:rPr>
          <w:rFonts w:hint="eastAsia"/>
        </w:rPr>
        <w:lastRenderedPageBreak/>
        <w:t>投标文件格式</w:t>
      </w:r>
      <w:bookmarkEnd w:id="19"/>
      <w:bookmarkEnd w:id="20"/>
    </w:p>
    <w:p w14:paraId="13F1F8E0" w14:textId="77777777" w:rsidR="002501B4" w:rsidRDefault="00663340">
      <w:pPr>
        <w:pStyle w:val="21"/>
        <w:numPr>
          <w:ilvl w:val="1"/>
          <w:numId w:val="5"/>
        </w:numPr>
        <w:spacing w:line="360" w:lineRule="auto"/>
        <w:rPr>
          <w:b/>
          <w:sz w:val="24"/>
          <w:szCs w:val="24"/>
        </w:rPr>
      </w:pPr>
      <w:bookmarkStart w:id="21" w:name="_Toc29740_WPSOffice_Level1"/>
      <w:r>
        <w:rPr>
          <w:rFonts w:hint="eastAsia"/>
          <w:b/>
          <w:sz w:val="24"/>
          <w:szCs w:val="24"/>
        </w:rPr>
        <w:t>报名函</w:t>
      </w:r>
      <w:bookmarkEnd w:id="21"/>
    </w:p>
    <w:p w14:paraId="44E570A2" w14:textId="77777777" w:rsidR="002501B4" w:rsidRDefault="00663340">
      <w:pPr>
        <w:adjustRightInd w:val="0"/>
        <w:snapToGrid w:val="0"/>
        <w:spacing w:line="360" w:lineRule="auto"/>
        <w:jc w:val="left"/>
        <w:rPr>
          <w:rFonts w:ascii="宋体" w:hAnsi="宋体" w:cs="宋体"/>
          <w:bCs/>
          <w:sz w:val="24"/>
          <w:lang w:val="zh-CN"/>
        </w:rPr>
      </w:pPr>
      <w:r>
        <w:rPr>
          <w:rFonts w:ascii="宋体" w:hAnsi="宋体" w:cs="宋体" w:hint="eastAsia"/>
          <w:bCs/>
          <w:sz w:val="24"/>
          <w:lang w:val="zh-CN"/>
        </w:rPr>
        <w:t>致：厦门大学嘉庚学院</w:t>
      </w:r>
      <w:r>
        <w:rPr>
          <w:rFonts w:ascii="宋体" w:hAnsi="宋体" w:cs="宋体" w:hint="eastAsia"/>
          <w:bCs/>
          <w:sz w:val="24"/>
          <w:lang w:val="zh-CN"/>
        </w:rPr>
        <w:t xml:space="preserve"> </w:t>
      </w:r>
    </w:p>
    <w:p w14:paraId="311EC6BA" w14:textId="77777777" w:rsidR="002501B4" w:rsidRDefault="002501B4">
      <w:pPr>
        <w:adjustRightInd w:val="0"/>
        <w:snapToGrid w:val="0"/>
        <w:spacing w:line="360" w:lineRule="auto"/>
        <w:jc w:val="left"/>
        <w:rPr>
          <w:rFonts w:ascii="宋体" w:hAnsi="宋体" w:cs="宋体"/>
          <w:bCs/>
          <w:sz w:val="24"/>
          <w:lang w:val="zh-CN"/>
        </w:rPr>
      </w:pPr>
    </w:p>
    <w:p w14:paraId="04BA992D" w14:textId="77777777" w:rsidR="002501B4" w:rsidRDefault="00663340">
      <w:pPr>
        <w:adjustRightInd w:val="0"/>
        <w:snapToGrid w:val="0"/>
        <w:spacing w:line="360" w:lineRule="auto"/>
        <w:ind w:firstLineChars="200" w:firstLine="480"/>
        <w:jc w:val="left"/>
        <w:rPr>
          <w:rFonts w:ascii="宋体"/>
          <w:bCs/>
          <w:sz w:val="24"/>
        </w:rPr>
      </w:pPr>
      <w:r>
        <w:rPr>
          <w:rFonts w:ascii="宋体" w:hAnsi="宋体" w:hint="eastAsia"/>
          <w:bCs/>
          <w:sz w:val="24"/>
        </w:rPr>
        <w:t>我公司报名参加</w:t>
      </w:r>
      <w:r>
        <w:rPr>
          <w:rFonts w:ascii="黑体" w:eastAsia="黑体" w:hAnsi="宋体" w:cs="宋体" w:hint="eastAsia"/>
          <w:bCs/>
          <w:i/>
          <w:sz w:val="24"/>
          <w:u w:val="single"/>
          <w:lang w:val="zh-CN"/>
        </w:rPr>
        <w:t xml:space="preserve">  </w:t>
      </w:r>
      <w:r>
        <w:rPr>
          <w:rFonts w:ascii="黑体" w:eastAsia="黑体" w:hAnsi="宋体" w:cs="宋体" w:hint="eastAsia"/>
          <w:bCs/>
          <w:i/>
          <w:sz w:val="24"/>
          <w:u w:val="single"/>
          <w:lang w:val="zh-CN"/>
        </w:rPr>
        <w:t>（招标编号）（设备</w:t>
      </w:r>
      <w:r>
        <w:rPr>
          <w:rFonts w:ascii="黑体" w:eastAsia="黑体" w:hAnsi="宋体" w:cs="宋体" w:hint="eastAsia"/>
          <w:bCs/>
          <w:i/>
          <w:sz w:val="24"/>
          <w:u w:val="single"/>
          <w:lang w:val="zh-CN"/>
        </w:rPr>
        <w:t>/</w:t>
      </w:r>
      <w:r>
        <w:rPr>
          <w:rFonts w:ascii="黑体" w:eastAsia="黑体" w:hAnsi="宋体" w:cs="宋体" w:hint="eastAsia"/>
          <w:bCs/>
          <w:i/>
          <w:sz w:val="24"/>
          <w:u w:val="single"/>
          <w:lang w:val="zh-CN"/>
        </w:rPr>
        <w:t>工程名称）</w:t>
      </w:r>
      <w:r>
        <w:rPr>
          <w:rFonts w:ascii="黑体" w:eastAsia="黑体" w:hAnsi="宋体" w:cs="宋体" w:hint="eastAsia"/>
          <w:bCs/>
          <w:i/>
          <w:sz w:val="24"/>
          <w:u w:val="single"/>
          <w:lang w:val="zh-CN"/>
        </w:rPr>
        <w:t xml:space="preserve">  </w:t>
      </w:r>
      <w:r>
        <w:rPr>
          <w:rFonts w:ascii="宋体" w:hAnsi="宋体" w:hint="eastAsia"/>
          <w:bCs/>
          <w:sz w:val="24"/>
        </w:rPr>
        <w:t>的投标，承诺严格遵守贵方相关的招投标规定，并按照招标文件的要求，准时报送投标文件。现根据招标公告的要求，提供报名材料，望批准。</w:t>
      </w:r>
    </w:p>
    <w:p w14:paraId="05931164" w14:textId="77777777" w:rsidR="002501B4" w:rsidRDefault="002501B4">
      <w:pPr>
        <w:adjustRightInd w:val="0"/>
        <w:snapToGrid w:val="0"/>
        <w:spacing w:line="360" w:lineRule="auto"/>
        <w:ind w:firstLineChars="200" w:firstLine="480"/>
        <w:jc w:val="left"/>
        <w:rPr>
          <w:rFonts w:ascii="宋体"/>
          <w:bCs/>
          <w:sz w:val="24"/>
        </w:rPr>
      </w:pPr>
    </w:p>
    <w:p w14:paraId="760EEC16" w14:textId="77777777" w:rsidR="002501B4" w:rsidRDefault="002501B4">
      <w:pPr>
        <w:adjustRightInd w:val="0"/>
        <w:snapToGrid w:val="0"/>
        <w:spacing w:line="360" w:lineRule="auto"/>
        <w:ind w:firstLineChars="200" w:firstLine="480"/>
        <w:jc w:val="left"/>
        <w:rPr>
          <w:rFonts w:ascii="宋体"/>
          <w:bCs/>
          <w:sz w:val="24"/>
        </w:rPr>
      </w:pPr>
    </w:p>
    <w:p w14:paraId="35840220" w14:textId="77777777" w:rsidR="002501B4" w:rsidRDefault="002501B4">
      <w:pPr>
        <w:adjustRightInd w:val="0"/>
        <w:snapToGrid w:val="0"/>
        <w:spacing w:line="360" w:lineRule="auto"/>
        <w:ind w:firstLineChars="200" w:firstLine="480"/>
        <w:jc w:val="left"/>
        <w:rPr>
          <w:rFonts w:ascii="宋体"/>
          <w:bCs/>
          <w:sz w:val="24"/>
        </w:rPr>
      </w:pPr>
    </w:p>
    <w:p w14:paraId="24526277" w14:textId="77777777" w:rsidR="002501B4" w:rsidRDefault="00663340">
      <w:pPr>
        <w:adjustRightInd w:val="0"/>
        <w:snapToGrid w:val="0"/>
        <w:spacing w:line="360" w:lineRule="auto"/>
        <w:jc w:val="center"/>
        <w:rPr>
          <w:rFonts w:ascii="宋体" w:cs="宋体"/>
          <w:bCs/>
          <w:sz w:val="24"/>
          <w:u w:val="single"/>
          <w:lang w:val="zh-CN"/>
        </w:rPr>
      </w:pPr>
      <w:r>
        <w:rPr>
          <w:rFonts w:ascii="宋体" w:hAnsi="宋体" w:cs="宋体" w:hint="eastAsia"/>
          <w:bCs/>
          <w:sz w:val="24"/>
          <w:lang w:val="zh-CN"/>
        </w:rPr>
        <w:t xml:space="preserve">                      </w:t>
      </w:r>
      <w:bookmarkStart w:id="22" w:name="_Toc1367_WPSOffice_Level2"/>
      <w:r>
        <w:rPr>
          <w:rFonts w:ascii="宋体" w:hAnsi="宋体" w:cs="宋体" w:hint="eastAsia"/>
          <w:bCs/>
          <w:sz w:val="24"/>
        </w:rPr>
        <w:t xml:space="preserve">   </w:t>
      </w:r>
      <w:r>
        <w:rPr>
          <w:rFonts w:ascii="宋体" w:hAnsi="宋体" w:cs="宋体" w:hint="eastAsia"/>
          <w:bCs/>
          <w:sz w:val="24"/>
          <w:lang w:val="zh-CN"/>
        </w:rPr>
        <w:t>公司名称：</w:t>
      </w:r>
      <w:r>
        <w:rPr>
          <w:rFonts w:ascii="宋体" w:hAnsi="宋体" w:cs="宋体" w:hint="eastAsia"/>
          <w:bCs/>
          <w:sz w:val="24"/>
          <w:u w:val="single"/>
          <w:lang w:val="zh-CN"/>
        </w:rPr>
        <w:t xml:space="preserve">                         </w:t>
      </w:r>
      <w:r>
        <w:rPr>
          <w:rFonts w:ascii="宋体" w:hAnsi="宋体" w:cs="宋体" w:hint="eastAsia"/>
          <w:bCs/>
          <w:sz w:val="24"/>
          <w:u w:val="single"/>
          <w:lang w:val="zh-CN"/>
        </w:rPr>
        <w:t>（盖章）</w:t>
      </w:r>
      <w:bookmarkEnd w:id="22"/>
    </w:p>
    <w:p w14:paraId="079824BC" w14:textId="77777777" w:rsidR="002501B4" w:rsidRDefault="00663340">
      <w:pPr>
        <w:adjustRightInd w:val="0"/>
        <w:snapToGrid w:val="0"/>
        <w:spacing w:line="360" w:lineRule="auto"/>
        <w:jc w:val="center"/>
        <w:rPr>
          <w:rFonts w:ascii="宋体" w:hAnsi="宋体" w:cs="宋体"/>
          <w:bCs/>
          <w:sz w:val="24"/>
          <w:u w:val="single"/>
          <w:lang w:val="zh-CN"/>
        </w:rPr>
      </w:pPr>
      <w:r>
        <w:rPr>
          <w:rFonts w:ascii="宋体" w:hAnsi="宋体" w:cs="宋体" w:hint="eastAsia"/>
          <w:bCs/>
          <w:sz w:val="24"/>
          <w:lang w:val="zh-CN"/>
        </w:rPr>
        <w:t xml:space="preserve">                                        </w:t>
      </w:r>
      <w:bookmarkStart w:id="23" w:name="_Toc32146_WPSOffice_Level2"/>
      <w:r>
        <w:rPr>
          <w:rFonts w:ascii="宋体" w:hAnsi="宋体" w:cs="宋体" w:hint="eastAsia"/>
          <w:bCs/>
          <w:sz w:val="24"/>
          <w:lang w:val="zh-CN"/>
        </w:rPr>
        <w:t>法定代表人：</w:t>
      </w:r>
      <w:r>
        <w:rPr>
          <w:rFonts w:ascii="宋体" w:hAnsi="宋体" w:cs="宋体" w:hint="eastAsia"/>
          <w:bCs/>
          <w:sz w:val="24"/>
          <w:u w:val="single"/>
          <w:lang w:val="zh-CN"/>
        </w:rPr>
        <w:t xml:space="preserve">     </w:t>
      </w:r>
      <w:r>
        <w:rPr>
          <w:rFonts w:ascii="宋体" w:hAnsi="宋体" w:cs="宋体" w:hint="eastAsia"/>
          <w:bCs/>
          <w:sz w:val="24"/>
          <w:u w:val="single"/>
        </w:rPr>
        <w:t xml:space="preserve">    </w:t>
      </w:r>
      <w:r>
        <w:rPr>
          <w:rFonts w:ascii="宋体" w:hAnsi="宋体" w:cs="宋体" w:hint="eastAsia"/>
          <w:bCs/>
          <w:sz w:val="24"/>
          <w:u w:val="single"/>
          <w:lang w:val="zh-CN"/>
        </w:rPr>
        <w:t>（签字</w:t>
      </w:r>
      <w:bookmarkEnd w:id="23"/>
      <w:r>
        <w:rPr>
          <w:rFonts w:ascii="宋体" w:hAnsi="宋体" w:cs="宋体" w:hint="eastAsia"/>
          <w:bCs/>
          <w:sz w:val="24"/>
          <w:u w:val="single"/>
          <w:lang w:val="zh-CN"/>
        </w:rPr>
        <w:t>）</w:t>
      </w:r>
    </w:p>
    <w:p w14:paraId="72C5E7EE" w14:textId="77777777" w:rsidR="002501B4" w:rsidRDefault="00663340">
      <w:pPr>
        <w:adjustRightInd w:val="0"/>
        <w:snapToGrid w:val="0"/>
        <w:spacing w:line="360" w:lineRule="auto"/>
        <w:jc w:val="center"/>
        <w:rPr>
          <w:rFonts w:ascii="宋体" w:hAnsi="宋体" w:cs="宋体"/>
          <w:bCs/>
          <w:sz w:val="24"/>
          <w:u w:val="single"/>
        </w:rPr>
      </w:pPr>
      <w:r>
        <w:rPr>
          <w:rFonts w:ascii="宋体" w:hAnsi="宋体" w:cs="宋体" w:hint="eastAsia"/>
          <w:bCs/>
          <w:sz w:val="24"/>
        </w:rPr>
        <w:t xml:space="preserve">                        </w:t>
      </w:r>
      <w:r>
        <w:rPr>
          <w:rFonts w:ascii="宋体" w:hAnsi="宋体" w:cs="宋体" w:hint="eastAsia"/>
          <w:bCs/>
          <w:sz w:val="24"/>
          <w:lang w:val="zh-CN"/>
        </w:rPr>
        <w:t>项目联系人：</w:t>
      </w:r>
      <w:r>
        <w:rPr>
          <w:rFonts w:ascii="宋体" w:hAnsi="宋体" w:cs="宋体" w:hint="eastAsia"/>
          <w:bCs/>
          <w:sz w:val="24"/>
          <w:u w:val="single"/>
        </w:rPr>
        <w:t xml:space="preserve">                </w:t>
      </w:r>
    </w:p>
    <w:p w14:paraId="2D5F9909" w14:textId="77777777" w:rsidR="002501B4" w:rsidRDefault="00663340">
      <w:pPr>
        <w:adjustRightInd w:val="0"/>
        <w:snapToGrid w:val="0"/>
        <w:spacing w:line="360" w:lineRule="auto"/>
        <w:jc w:val="center"/>
        <w:rPr>
          <w:rFonts w:ascii="宋体" w:cs="宋体"/>
          <w:bCs/>
          <w:sz w:val="24"/>
          <w:u w:val="single"/>
          <w:lang w:val="zh-CN"/>
        </w:rPr>
      </w:pPr>
      <w:r>
        <w:rPr>
          <w:rFonts w:ascii="宋体" w:hAnsi="宋体" w:cs="宋体" w:hint="eastAsia"/>
          <w:bCs/>
          <w:sz w:val="24"/>
          <w:lang w:val="zh-CN"/>
        </w:rPr>
        <w:t xml:space="preserve">   </w:t>
      </w:r>
      <w:r>
        <w:rPr>
          <w:rFonts w:ascii="宋体" w:hAnsi="宋体" w:cs="宋体" w:hint="eastAsia"/>
          <w:bCs/>
          <w:sz w:val="24"/>
        </w:rPr>
        <w:t xml:space="preserve">                    </w:t>
      </w:r>
      <w:r>
        <w:rPr>
          <w:rFonts w:ascii="宋体" w:hAnsi="宋体" w:cs="宋体" w:hint="eastAsia"/>
          <w:bCs/>
          <w:sz w:val="24"/>
          <w:lang w:val="zh-CN"/>
        </w:rPr>
        <w:t xml:space="preserve"> </w:t>
      </w:r>
      <w:bookmarkStart w:id="24" w:name="_Toc11104_WPSOffice_Level2"/>
      <w:r>
        <w:rPr>
          <w:rFonts w:ascii="宋体" w:hAnsi="宋体" w:cs="宋体" w:hint="eastAsia"/>
          <w:bCs/>
          <w:sz w:val="24"/>
          <w:lang w:val="zh-CN"/>
        </w:rPr>
        <w:t>联系方式：</w:t>
      </w:r>
      <w:bookmarkEnd w:id="24"/>
      <w:r>
        <w:rPr>
          <w:rFonts w:ascii="宋体" w:hAnsi="宋体" w:cs="宋体" w:hint="eastAsia"/>
          <w:bCs/>
          <w:sz w:val="24"/>
          <w:u w:val="single"/>
          <w:lang w:val="zh-CN"/>
        </w:rPr>
        <w:t xml:space="preserve">                    </w:t>
      </w:r>
    </w:p>
    <w:p w14:paraId="477EC69C" w14:textId="77777777" w:rsidR="002501B4" w:rsidRDefault="00663340">
      <w:pPr>
        <w:wordWrap w:val="0"/>
        <w:adjustRightInd w:val="0"/>
        <w:snapToGrid w:val="0"/>
        <w:spacing w:line="360" w:lineRule="auto"/>
        <w:ind w:right="240" w:firstLineChars="200" w:firstLine="480"/>
        <w:jc w:val="right"/>
        <w:rPr>
          <w:rFonts w:ascii="宋体" w:cs="宋体"/>
          <w:bCs/>
          <w:sz w:val="24"/>
          <w:lang w:val="zh-CN"/>
        </w:rPr>
      </w:pPr>
      <w:r>
        <w:rPr>
          <w:rFonts w:ascii="宋体" w:hAnsi="宋体" w:cs="宋体" w:hint="eastAsia"/>
          <w:bCs/>
          <w:sz w:val="24"/>
          <w:lang w:val="zh-CN"/>
        </w:rPr>
        <w:t>日期：</w:t>
      </w:r>
      <w:r>
        <w:rPr>
          <w:rFonts w:ascii="宋体" w:hAnsi="宋体" w:cs="宋体" w:hint="eastAsia"/>
          <w:bCs/>
          <w:sz w:val="24"/>
          <w:u w:val="single"/>
          <w:lang w:val="zh-CN"/>
        </w:rPr>
        <w:t xml:space="preserve">     </w:t>
      </w:r>
      <w:r>
        <w:rPr>
          <w:rFonts w:ascii="宋体" w:hAnsi="宋体" w:cs="宋体" w:hint="eastAsia"/>
          <w:bCs/>
          <w:sz w:val="24"/>
          <w:lang w:val="zh-CN"/>
        </w:rPr>
        <w:t>年</w:t>
      </w:r>
      <w:r>
        <w:rPr>
          <w:rFonts w:ascii="宋体" w:hAnsi="宋体" w:cs="宋体" w:hint="eastAsia"/>
          <w:bCs/>
          <w:sz w:val="24"/>
          <w:u w:val="single"/>
          <w:lang w:val="zh-CN"/>
        </w:rPr>
        <w:t xml:space="preserve">    </w:t>
      </w:r>
      <w:r>
        <w:rPr>
          <w:rFonts w:ascii="宋体" w:hAnsi="宋体" w:cs="宋体" w:hint="eastAsia"/>
          <w:bCs/>
          <w:sz w:val="24"/>
          <w:lang w:val="zh-CN"/>
        </w:rPr>
        <w:t>月</w:t>
      </w:r>
      <w:r>
        <w:rPr>
          <w:rFonts w:ascii="宋体" w:hAnsi="宋体" w:cs="宋体" w:hint="eastAsia"/>
          <w:bCs/>
          <w:sz w:val="24"/>
          <w:u w:val="single"/>
          <w:lang w:val="zh-CN"/>
        </w:rPr>
        <w:t xml:space="preserve">    </w:t>
      </w:r>
      <w:r>
        <w:rPr>
          <w:rFonts w:ascii="宋体" w:hAnsi="宋体" w:cs="宋体" w:hint="eastAsia"/>
          <w:bCs/>
          <w:sz w:val="24"/>
          <w:lang w:val="zh-CN"/>
        </w:rPr>
        <w:t>日</w:t>
      </w:r>
    </w:p>
    <w:p w14:paraId="65962E6E" w14:textId="77777777" w:rsidR="002501B4" w:rsidRDefault="002501B4">
      <w:pPr>
        <w:adjustRightInd w:val="0"/>
        <w:snapToGrid w:val="0"/>
        <w:spacing w:line="360" w:lineRule="auto"/>
        <w:jc w:val="left"/>
        <w:rPr>
          <w:rFonts w:ascii="宋体" w:cs="宋体"/>
          <w:bCs/>
          <w:sz w:val="24"/>
          <w:lang w:val="zh-CN"/>
        </w:rPr>
      </w:pPr>
    </w:p>
    <w:p w14:paraId="4D80110B" w14:textId="77777777" w:rsidR="002501B4" w:rsidRDefault="002501B4">
      <w:pPr>
        <w:adjustRightInd w:val="0"/>
        <w:snapToGrid w:val="0"/>
        <w:spacing w:line="360" w:lineRule="auto"/>
        <w:jc w:val="left"/>
        <w:rPr>
          <w:rFonts w:ascii="宋体" w:cs="宋体"/>
          <w:bCs/>
          <w:sz w:val="24"/>
          <w:lang w:val="zh-CN"/>
        </w:rPr>
      </w:pPr>
    </w:p>
    <w:p w14:paraId="451AC017" w14:textId="77777777" w:rsidR="002501B4" w:rsidRDefault="002501B4">
      <w:pPr>
        <w:adjustRightInd w:val="0"/>
        <w:snapToGrid w:val="0"/>
        <w:spacing w:line="360" w:lineRule="auto"/>
        <w:jc w:val="left"/>
        <w:rPr>
          <w:rFonts w:ascii="宋体" w:cs="宋体"/>
          <w:bCs/>
          <w:sz w:val="24"/>
          <w:lang w:val="zh-CN"/>
        </w:rPr>
      </w:pPr>
    </w:p>
    <w:p w14:paraId="2E481E2E" w14:textId="77777777" w:rsidR="002501B4" w:rsidRDefault="002501B4">
      <w:pPr>
        <w:adjustRightInd w:val="0"/>
        <w:snapToGrid w:val="0"/>
        <w:spacing w:line="360" w:lineRule="auto"/>
        <w:jc w:val="left"/>
        <w:rPr>
          <w:rFonts w:ascii="宋体" w:cs="宋体"/>
          <w:bCs/>
          <w:sz w:val="24"/>
          <w:lang w:val="zh-CN"/>
        </w:rPr>
      </w:pPr>
    </w:p>
    <w:p w14:paraId="1FBA8CCD" w14:textId="77777777" w:rsidR="002501B4" w:rsidRDefault="002501B4">
      <w:pPr>
        <w:adjustRightInd w:val="0"/>
        <w:snapToGrid w:val="0"/>
        <w:spacing w:line="360" w:lineRule="auto"/>
        <w:jc w:val="left"/>
        <w:rPr>
          <w:rFonts w:ascii="宋体" w:cs="宋体"/>
          <w:bCs/>
          <w:sz w:val="24"/>
          <w:lang w:val="zh-CN"/>
        </w:rPr>
      </w:pPr>
    </w:p>
    <w:p w14:paraId="52B84FE4" w14:textId="77777777" w:rsidR="002501B4" w:rsidRDefault="002501B4">
      <w:pPr>
        <w:adjustRightInd w:val="0"/>
        <w:snapToGrid w:val="0"/>
        <w:spacing w:line="360" w:lineRule="auto"/>
        <w:jc w:val="left"/>
        <w:rPr>
          <w:rFonts w:ascii="宋体" w:cs="宋体"/>
          <w:bCs/>
          <w:sz w:val="24"/>
          <w:lang w:val="zh-CN"/>
        </w:rPr>
      </w:pPr>
    </w:p>
    <w:p w14:paraId="03DDB93F" w14:textId="77777777" w:rsidR="002501B4" w:rsidRDefault="00663340">
      <w:pPr>
        <w:pStyle w:val="21"/>
        <w:spacing w:line="360" w:lineRule="auto"/>
        <w:ind w:firstLine="0"/>
        <w:rPr>
          <w:sz w:val="24"/>
        </w:rPr>
      </w:pPr>
      <w:r>
        <w:rPr>
          <w:rFonts w:cs="宋体" w:hint="eastAsia"/>
          <w:bCs/>
          <w:sz w:val="24"/>
          <w:szCs w:val="24"/>
          <w:lang w:val="zh-CN"/>
        </w:rPr>
        <w:t>注：报名材料</w:t>
      </w:r>
      <w:r>
        <w:rPr>
          <w:rFonts w:hint="eastAsia"/>
          <w:sz w:val="24"/>
        </w:rPr>
        <w:t>包括投标报名函（加盖公章）、企业法人营业执照复印件（加盖公章）、组织机构代码证复印件（加盖公章）、招标文件要求的相关资质复印件（加盖公章）</w:t>
      </w:r>
    </w:p>
    <w:p w14:paraId="6C184A13" w14:textId="77777777" w:rsidR="002501B4" w:rsidRDefault="002501B4">
      <w:pPr>
        <w:pStyle w:val="21"/>
        <w:spacing w:line="360" w:lineRule="auto"/>
        <w:ind w:firstLine="0"/>
        <w:rPr>
          <w:sz w:val="24"/>
        </w:rPr>
      </w:pPr>
    </w:p>
    <w:p w14:paraId="7ADEB0D6" w14:textId="77777777" w:rsidR="002501B4" w:rsidRDefault="002501B4">
      <w:pPr>
        <w:pStyle w:val="21"/>
        <w:spacing w:line="360" w:lineRule="auto"/>
        <w:ind w:firstLine="0"/>
        <w:rPr>
          <w:sz w:val="24"/>
        </w:rPr>
      </w:pPr>
    </w:p>
    <w:p w14:paraId="4C32FE59" w14:textId="77777777" w:rsidR="002501B4" w:rsidRDefault="002501B4">
      <w:pPr>
        <w:pStyle w:val="21"/>
        <w:spacing w:line="360" w:lineRule="auto"/>
        <w:ind w:firstLine="0"/>
        <w:rPr>
          <w:sz w:val="24"/>
        </w:rPr>
      </w:pPr>
    </w:p>
    <w:p w14:paraId="5B5478DE" w14:textId="77777777" w:rsidR="002501B4" w:rsidRDefault="002501B4">
      <w:pPr>
        <w:pStyle w:val="21"/>
        <w:spacing w:line="360" w:lineRule="auto"/>
        <w:ind w:firstLine="0"/>
        <w:rPr>
          <w:sz w:val="24"/>
        </w:rPr>
      </w:pPr>
    </w:p>
    <w:p w14:paraId="52ADC300" w14:textId="77777777" w:rsidR="002501B4" w:rsidRDefault="002501B4">
      <w:pPr>
        <w:pStyle w:val="21"/>
        <w:spacing w:line="360" w:lineRule="auto"/>
        <w:ind w:firstLine="0"/>
        <w:rPr>
          <w:sz w:val="24"/>
        </w:rPr>
      </w:pPr>
    </w:p>
    <w:p w14:paraId="6F1EB57B" w14:textId="77777777" w:rsidR="002501B4" w:rsidRDefault="002501B4">
      <w:pPr>
        <w:pStyle w:val="21"/>
        <w:spacing w:line="360" w:lineRule="auto"/>
        <w:ind w:firstLine="0"/>
        <w:rPr>
          <w:sz w:val="24"/>
        </w:rPr>
      </w:pPr>
    </w:p>
    <w:p w14:paraId="082531C3" w14:textId="77777777" w:rsidR="002501B4" w:rsidRDefault="002501B4">
      <w:pPr>
        <w:pStyle w:val="21"/>
        <w:spacing w:line="360" w:lineRule="auto"/>
        <w:ind w:firstLine="0"/>
        <w:rPr>
          <w:sz w:val="24"/>
        </w:rPr>
      </w:pPr>
    </w:p>
    <w:p w14:paraId="15F2C5E8" w14:textId="77777777" w:rsidR="002501B4" w:rsidRDefault="002501B4">
      <w:pPr>
        <w:pStyle w:val="21"/>
        <w:spacing w:line="360" w:lineRule="auto"/>
        <w:ind w:firstLine="0"/>
        <w:rPr>
          <w:sz w:val="24"/>
        </w:rPr>
      </w:pPr>
    </w:p>
    <w:p w14:paraId="1D9F1460" w14:textId="77777777" w:rsidR="002501B4" w:rsidRDefault="00663340">
      <w:pPr>
        <w:pStyle w:val="21"/>
        <w:numPr>
          <w:ilvl w:val="1"/>
          <w:numId w:val="5"/>
        </w:numPr>
        <w:spacing w:line="360" w:lineRule="auto"/>
        <w:rPr>
          <w:b/>
          <w:sz w:val="24"/>
          <w:szCs w:val="24"/>
        </w:rPr>
      </w:pPr>
      <w:bookmarkStart w:id="25" w:name="_Toc20838_WPSOffice_Level1"/>
      <w:r>
        <w:rPr>
          <w:rFonts w:hint="eastAsia"/>
          <w:b/>
          <w:sz w:val="24"/>
          <w:szCs w:val="24"/>
        </w:rPr>
        <w:t>投标书</w:t>
      </w:r>
      <w:bookmarkEnd w:id="25"/>
    </w:p>
    <w:p w14:paraId="7ADD581A" w14:textId="77777777" w:rsidR="002501B4" w:rsidRDefault="00663340">
      <w:pPr>
        <w:pStyle w:val="21"/>
        <w:spacing w:line="360" w:lineRule="auto"/>
        <w:ind w:firstLine="0"/>
        <w:rPr>
          <w:sz w:val="24"/>
          <w:szCs w:val="24"/>
          <w:u w:val="single"/>
        </w:rPr>
      </w:pPr>
      <w:r>
        <w:rPr>
          <w:rFonts w:hint="eastAsia"/>
          <w:sz w:val="24"/>
          <w:szCs w:val="24"/>
        </w:rPr>
        <w:t>致</w:t>
      </w:r>
      <w:r>
        <w:rPr>
          <w:rFonts w:hint="eastAsia"/>
          <w:sz w:val="24"/>
          <w:szCs w:val="24"/>
        </w:rPr>
        <w:t xml:space="preserve"> </w:t>
      </w:r>
      <w:r>
        <w:rPr>
          <w:rFonts w:hint="eastAsia"/>
          <w:sz w:val="24"/>
          <w:szCs w:val="24"/>
          <w:u w:val="single"/>
        </w:rPr>
        <w:t xml:space="preserve"> </w:t>
      </w:r>
      <w:r>
        <w:rPr>
          <w:rFonts w:hint="eastAsia"/>
          <w:sz w:val="24"/>
          <w:szCs w:val="24"/>
          <w:u w:val="single"/>
        </w:rPr>
        <w:t>厦门大学嘉庚学院</w:t>
      </w:r>
      <w:r>
        <w:rPr>
          <w:rFonts w:hint="eastAsia"/>
          <w:sz w:val="24"/>
          <w:szCs w:val="24"/>
        </w:rPr>
        <w:t>：</w:t>
      </w:r>
    </w:p>
    <w:p w14:paraId="1889C440" w14:textId="77777777" w:rsidR="002501B4" w:rsidRDefault="00663340">
      <w:pPr>
        <w:pStyle w:val="21"/>
        <w:spacing w:line="360" w:lineRule="auto"/>
        <w:ind w:firstLineChars="260" w:firstLine="624"/>
        <w:rPr>
          <w:sz w:val="24"/>
          <w:szCs w:val="24"/>
          <w:u w:val="single"/>
        </w:rPr>
      </w:pPr>
      <w:r>
        <w:rPr>
          <w:rFonts w:hint="eastAsia"/>
          <w:sz w:val="24"/>
          <w:szCs w:val="24"/>
        </w:rPr>
        <w:t>根据贵方为</w:t>
      </w:r>
      <w:r>
        <w:rPr>
          <w:rFonts w:hint="eastAsia"/>
          <w:sz w:val="24"/>
          <w:szCs w:val="24"/>
          <w:u w:val="single"/>
        </w:rPr>
        <w:t xml:space="preserve">         </w:t>
      </w:r>
      <w:r>
        <w:rPr>
          <w:rFonts w:hint="eastAsia"/>
          <w:sz w:val="24"/>
          <w:szCs w:val="24"/>
        </w:rPr>
        <w:t>（采购编号）招标项目及服务的投标邀请，投标代表</w:t>
      </w:r>
      <w:r>
        <w:rPr>
          <w:rFonts w:hint="eastAsia"/>
          <w:sz w:val="24"/>
          <w:szCs w:val="24"/>
          <w:u w:val="single"/>
        </w:rPr>
        <w:t xml:space="preserve">    </w:t>
      </w:r>
      <w:r>
        <w:rPr>
          <w:rFonts w:hint="eastAsia"/>
          <w:sz w:val="24"/>
          <w:szCs w:val="24"/>
        </w:rPr>
        <w:t>（全名、职务），经正式授权并代表投标人</w:t>
      </w:r>
      <w:r>
        <w:rPr>
          <w:rFonts w:hint="eastAsia"/>
          <w:sz w:val="24"/>
          <w:szCs w:val="24"/>
          <w:u w:val="single"/>
        </w:rPr>
        <w:t xml:space="preserve">        </w:t>
      </w:r>
      <w:r>
        <w:rPr>
          <w:rFonts w:hint="eastAsia"/>
          <w:sz w:val="24"/>
          <w:szCs w:val="24"/>
        </w:rPr>
        <w:t>（投标人名称）按招标书规定提交投标文件</w:t>
      </w:r>
      <w:r>
        <w:rPr>
          <w:rFonts w:hint="eastAsia"/>
          <w:b/>
          <w:sz w:val="24"/>
          <w:szCs w:val="24"/>
        </w:rPr>
        <w:t>正本壹份</w:t>
      </w:r>
      <w:r>
        <w:rPr>
          <w:rFonts w:hint="eastAsia"/>
          <w:sz w:val="24"/>
          <w:szCs w:val="24"/>
        </w:rPr>
        <w:t>和</w:t>
      </w:r>
      <w:r>
        <w:rPr>
          <w:rFonts w:hint="eastAsia"/>
          <w:b/>
          <w:sz w:val="24"/>
          <w:szCs w:val="24"/>
        </w:rPr>
        <w:t>副本肆份</w:t>
      </w:r>
      <w:r>
        <w:rPr>
          <w:rFonts w:hint="eastAsia"/>
          <w:sz w:val="24"/>
          <w:szCs w:val="24"/>
        </w:rPr>
        <w:t>。</w:t>
      </w:r>
    </w:p>
    <w:p w14:paraId="783A86D1" w14:textId="77777777" w:rsidR="002501B4" w:rsidRDefault="00663340">
      <w:pPr>
        <w:pStyle w:val="21"/>
        <w:spacing w:line="360" w:lineRule="auto"/>
        <w:rPr>
          <w:sz w:val="24"/>
          <w:szCs w:val="24"/>
        </w:rPr>
      </w:pPr>
      <w:bookmarkStart w:id="26" w:name="_Toc14389_WPSOffice_Level2"/>
      <w:r>
        <w:rPr>
          <w:rFonts w:hint="eastAsia"/>
          <w:sz w:val="24"/>
          <w:szCs w:val="24"/>
        </w:rPr>
        <w:t>1</w:t>
      </w:r>
      <w:r>
        <w:rPr>
          <w:rFonts w:hint="eastAsia"/>
          <w:sz w:val="24"/>
          <w:szCs w:val="24"/>
        </w:rPr>
        <w:t>、投标书、开标一览表、系统配置清单及投标价格一览表</w:t>
      </w:r>
      <w:bookmarkEnd w:id="26"/>
    </w:p>
    <w:p w14:paraId="7852E946" w14:textId="77777777" w:rsidR="002501B4" w:rsidRDefault="00663340">
      <w:pPr>
        <w:pStyle w:val="21"/>
        <w:spacing w:line="360" w:lineRule="auto"/>
        <w:rPr>
          <w:sz w:val="24"/>
          <w:szCs w:val="24"/>
        </w:rPr>
      </w:pPr>
      <w:bookmarkStart w:id="27" w:name="_Toc920_WPSOffice_Level2"/>
      <w:r>
        <w:rPr>
          <w:rFonts w:hint="eastAsia"/>
          <w:sz w:val="24"/>
          <w:szCs w:val="24"/>
        </w:rPr>
        <w:t>2</w:t>
      </w:r>
      <w:r>
        <w:rPr>
          <w:rFonts w:hint="eastAsia"/>
          <w:sz w:val="24"/>
          <w:szCs w:val="24"/>
        </w:rPr>
        <w:t>、规格、技术参数偏离表</w:t>
      </w:r>
      <w:bookmarkEnd w:id="27"/>
    </w:p>
    <w:p w14:paraId="1FCC0B42" w14:textId="77777777" w:rsidR="002501B4" w:rsidRDefault="00663340">
      <w:pPr>
        <w:pStyle w:val="21"/>
        <w:spacing w:line="360" w:lineRule="auto"/>
        <w:ind w:firstLineChars="177"/>
        <w:rPr>
          <w:sz w:val="24"/>
          <w:szCs w:val="24"/>
        </w:rPr>
      </w:pPr>
      <w:bookmarkStart w:id="28" w:name="_Toc17069_WPSOffice_Level2"/>
      <w:r>
        <w:rPr>
          <w:rFonts w:hint="eastAsia"/>
          <w:sz w:val="24"/>
          <w:szCs w:val="24"/>
        </w:rPr>
        <w:t>3</w:t>
      </w:r>
      <w:r>
        <w:rPr>
          <w:rFonts w:hint="eastAsia"/>
          <w:sz w:val="24"/>
          <w:szCs w:val="24"/>
        </w:rPr>
        <w:t>、资格证明文件</w:t>
      </w:r>
      <w:bookmarkEnd w:id="28"/>
    </w:p>
    <w:p w14:paraId="71D89AF2" w14:textId="77777777" w:rsidR="002501B4" w:rsidRDefault="00663340">
      <w:pPr>
        <w:pStyle w:val="21"/>
        <w:spacing w:line="360" w:lineRule="auto"/>
        <w:ind w:firstLineChars="177"/>
        <w:rPr>
          <w:sz w:val="24"/>
          <w:szCs w:val="24"/>
        </w:rPr>
      </w:pPr>
      <w:bookmarkStart w:id="29" w:name="_Toc32675_WPSOffice_Level2"/>
      <w:r>
        <w:rPr>
          <w:rFonts w:hint="eastAsia"/>
          <w:sz w:val="24"/>
          <w:szCs w:val="24"/>
        </w:rPr>
        <w:t>4</w:t>
      </w:r>
      <w:r>
        <w:rPr>
          <w:rFonts w:hint="eastAsia"/>
          <w:sz w:val="24"/>
          <w:szCs w:val="24"/>
        </w:rPr>
        <w:t>、按投标人须知要求提供的及投标文件应包括全部文件</w:t>
      </w:r>
      <w:bookmarkEnd w:id="29"/>
    </w:p>
    <w:p w14:paraId="1DBD2A0E" w14:textId="77777777" w:rsidR="002501B4" w:rsidRDefault="00663340">
      <w:pPr>
        <w:pStyle w:val="21"/>
        <w:spacing w:line="360" w:lineRule="auto"/>
        <w:rPr>
          <w:sz w:val="24"/>
          <w:szCs w:val="24"/>
        </w:rPr>
      </w:pPr>
      <w:r>
        <w:rPr>
          <w:rFonts w:hint="eastAsia"/>
          <w:sz w:val="24"/>
          <w:szCs w:val="24"/>
        </w:rPr>
        <w:t>据此函，投标人同意遵守如下条款：</w:t>
      </w:r>
    </w:p>
    <w:p w14:paraId="7D03238A" w14:textId="77777777" w:rsidR="002501B4" w:rsidRDefault="00663340">
      <w:pPr>
        <w:pStyle w:val="21"/>
        <w:spacing w:line="360" w:lineRule="auto"/>
        <w:rPr>
          <w:sz w:val="24"/>
          <w:szCs w:val="24"/>
        </w:rPr>
      </w:pPr>
      <w:r>
        <w:rPr>
          <w:rFonts w:hint="eastAsia"/>
          <w:sz w:val="24"/>
          <w:szCs w:val="24"/>
        </w:rPr>
        <w:t>1</w:t>
      </w:r>
      <w:r>
        <w:rPr>
          <w:rFonts w:hint="eastAsia"/>
          <w:sz w:val="24"/>
          <w:szCs w:val="24"/>
        </w:rPr>
        <w:t>、投标人将按招标文件规定履行合同责任和义务。</w:t>
      </w:r>
    </w:p>
    <w:p w14:paraId="7C7757C5" w14:textId="77777777" w:rsidR="002501B4" w:rsidRDefault="00663340">
      <w:pPr>
        <w:pStyle w:val="21"/>
        <w:spacing w:line="360" w:lineRule="auto"/>
        <w:rPr>
          <w:sz w:val="24"/>
          <w:szCs w:val="24"/>
        </w:rPr>
      </w:pPr>
      <w:r>
        <w:rPr>
          <w:rFonts w:hint="eastAsia"/>
          <w:sz w:val="24"/>
          <w:szCs w:val="24"/>
        </w:rPr>
        <w:t>2</w:t>
      </w:r>
      <w:r>
        <w:rPr>
          <w:rFonts w:hint="eastAsia"/>
          <w:sz w:val="24"/>
          <w:szCs w:val="24"/>
        </w:rPr>
        <w:t>、投标人已详细审查全部招标文件，包括修改文件（如有的话）以及全部参考资料和相关附件。我们完全理解并同意放弃对这方面有不明及误解的权利。</w:t>
      </w:r>
    </w:p>
    <w:p w14:paraId="096F1D7A" w14:textId="77777777" w:rsidR="002501B4" w:rsidRDefault="00663340">
      <w:pPr>
        <w:pStyle w:val="21"/>
        <w:spacing w:line="360" w:lineRule="auto"/>
        <w:rPr>
          <w:sz w:val="24"/>
          <w:szCs w:val="24"/>
        </w:rPr>
      </w:pPr>
      <w:r>
        <w:rPr>
          <w:rFonts w:hint="eastAsia"/>
          <w:sz w:val="24"/>
          <w:szCs w:val="24"/>
        </w:rPr>
        <w:t>3</w:t>
      </w:r>
      <w:r>
        <w:rPr>
          <w:rFonts w:hint="eastAsia"/>
          <w:sz w:val="24"/>
          <w:szCs w:val="24"/>
        </w:rPr>
        <w:t>、投标人同意提供按照招标人可能要求的与投标有关的一切数据或资料，完全理解招标人不一定要接受最低价的投标或收到的任何投标。</w:t>
      </w:r>
    </w:p>
    <w:p w14:paraId="06CA7D02" w14:textId="77777777" w:rsidR="002501B4" w:rsidRDefault="00663340">
      <w:pPr>
        <w:pStyle w:val="21"/>
        <w:spacing w:line="360" w:lineRule="auto"/>
        <w:rPr>
          <w:sz w:val="24"/>
          <w:szCs w:val="24"/>
        </w:rPr>
      </w:pPr>
      <w:r>
        <w:rPr>
          <w:rFonts w:hint="eastAsia"/>
          <w:sz w:val="24"/>
          <w:szCs w:val="24"/>
        </w:rPr>
        <w:t>4</w:t>
      </w:r>
      <w:r>
        <w:rPr>
          <w:rFonts w:hint="eastAsia"/>
          <w:sz w:val="24"/>
          <w:szCs w:val="24"/>
        </w:rPr>
        <w:t>、与投标有关的一切正式往来通讯，请寄：</w:t>
      </w:r>
    </w:p>
    <w:p w14:paraId="212A653C" w14:textId="77777777" w:rsidR="002501B4" w:rsidRDefault="00663340">
      <w:pPr>
        <w:pStyle w:val="21"/>
        <w:spacing w:line="360" w:lineRule="auto"/>
        <w:rPr>
          <w:sz w:val="24"/>
          <w:szCs w:val="24"/>
          <w:u w:val="single"/>
        </w:rPr>
      </w:pPr>
      <w:r>
        <w:rPr>
          <w:rFonts w:hint="eastAsia"/>
          <w:sz w:val="24"/>
          <w:szCs w:val="24"/>
        </w:rPr>
        <w:t>地址：</w:t>
      </w:r>
      <w:r>
        <w:rPr>
          <w:rFonts w:hint="eastAsia"/>
          <w:sz w:val="24"/>
          <w:szCs w:val="24"/>
          <w:u w:val="single"/>
        </w:rPr>
        <w:t xml:space="preserve">   </w:t>
      </w:r>
      <w:r>
        <w:rPr>
          <w:rFonts w:hint="eastAsia"/>
          <w:sz w:val="24"/>
          <w:szCs w:val="24"/>
        </w:rPr>
        <w:t>邮编：</w:t>
      </w:r>
      <w:r>
        <w:rPr>
          <w:rFonts w:hint="eastAsia"/>
          <w:sz w:val="24"/>
          <w:szCs w:val="24"/>
          <w:u w:val="single"/>
        </w:rPr>
        <w:t xml:space="preserve">   </w:t>
      </w:r>
    </w:p>
    <w:p w14:paraId="727A686A" w14:textId="77777777" w:rsidR="002501B4" w:rsidRDefault="00663340">
      <w:pPr>
        <w:pStyle w:val="21"/>
        <w:spacing w:line="360" w:lineRule="auto"/>
        <w:rPr>
          <w:sz w:val="24"/>
          <w:szCs w:val="24"/>
          <w:u w:val="single"/>
        </w:rPr>
      </w:pPr>
      <w:r>
        <w:rPr>
          <w:rFonts w:hint="eastAsia"/>
          <w:sz w:val="24"/>
          <w:szCs w:val="24"/>
        </w:rPr>
        <w:t>电话：</w:t>
      </w:r>
      <w:r>
        <w:rPr>
          <w:rFonts w:hint="eastAsia"/>
          <w:sz w:val="24"/>
          <w:szCs w:val="24"/>
          <w:u w:val="single"/>
        </w:rPr>
        <w:t xml:space="preserve">   </w:t>
      </w:r>
      <w:r>
        <w:rPr>
          <w:rFonts w:hint="eastAsia"/>
          <w:sz w:val="24"/>
          <w:szCs w:val="24"/>
        </w:rPr>
        <w:t>传真：</w:t>
      </w:r>
      <w:r>
        <w:rPr>
          <w:rFonts w:hint="eastAsia"/>
          <w:sz w:val="24"/>
          <w:szCs w:val="24"/>
          <w:u w:val="single"/>
        </w:rPr>
        <w:t xml:space="preserve">   </w:t>
      </w:r>
    </w:p>
    <w:p w14:paraId="5D049E7F" w14:textId="77777777" w:rsidR="002501B4" w:rsidRDefault="00663340">
      <w:pPr>
        <w:pStyle w:val="21"/>
        <w:spacing w:line="360" w:lineRule="auto"/>
        <w:rPr>
          <w:sz w:val="24"/>
          <w:szCs w:val="24"/>
        </w:rPr>
      </w:pPr>
      <w:r>
        <w:rPr>
          <w:rFonts w:hint="eastAsia"/>
          <w:sz w:val="24"/>
          <w:szCs w:val="24"/>
        </w:rPr>
        <w:t>投标代表姓名，职务</w:t>
      </w:r>
      <w:r>
        <w:rPr>
          <w:rFonts w:hint="eastAsia"/>
          <w:sz w:val="24"/>
          <w:szCs w:val="24"/>
          <w:u w:val="single"/>
        </w:rPr>
        <w:t xml:space="preserve">  </w:t>
      </w:r>
      <w:r>
        <w:rPr>
          <w:rFonts w:hint="eastAsia"/>
          <w:sz w:val="24"/>
          <w:szCs w:val="24"/>
          <w:u w:val="single"/>
        </w:rPr>
        <w:t xml:space="preserve"> </w:t>
      </w:r>
    </w:p>
    <w:p w14:paraId="15414EDF" w14:textId="77777777" w:rsidR="002501B4" w:rsidRDefault="00663340">
      <w:pPr>
        <w:pStyle w:val="21"/>
        <w:spacing w:line="360" w:lineRule="auto"/>
        <w:rPr>
          <w:sz w:val="24"/>
          <w:szCs w:val="24"/>
          <w:u w:val="single"/>
        </w:rPr>
      </w:pPr>
      <w:r>
        <w:rPr>
          <w:rFonts w:hint="eastAsia"/>
          <w:sz w:val="24"/>
          <w:szCs w:val="24"/>
        </w:rPr>
        <w:t>投标人全称（加盖公章）</w:t>
      </w:r>
      <w:r>
        <w:rPr>
          <w:rFonts w:hint="eastAsia"/>
          <w:sz w:val="24"/>
          <w:szCs w:val="24"/>
          <w:u w:val="single"/>
        </w:rPr>
        <w:t xml:space="preserve">   </w:t>
      </w:r>
    </w:p>
    <w:p w14:paraId="057B8799" w14:textId="77777777" w:rsidR="002501B4" w:rsidRDefault="00663340">
      <w:pPr>
        <w:pStyle w:val="21"/>
        <w:spacing w:line="360" w:lineRule="auto"/>
        <w:rPr>
          <w:sz w:val="24"/>
          <w:szCs w:val="24"/>
        </w:rPr>
      </w:pPr>
      <w:r>
        <w:rPr>
          <w:rFonts w:hint="eastAsia"/>
          <w:sz w:val="24"/>
          <w:szCs w:val="24"/>
        </w:rPr>
        <w:t>日期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rPr>
        <w:t xml:space="preserve"> </w:t>
      </w:r>
      <w:r>
        <w:rPr>
          <w:rFonts w:hint="eastAsia"/>
          <w:sz w:val="24"/>
          <w:szCs w:val="24"/>
        </w:rPr>
        <w:t>日</w:t>
      </w:r>
    </w:p>
    <w:p w14:paraId="6F0DB01A" w14:textId="77777777" w:rsidR="002501B4" w:rsidRDefault="002501B4">
      <w:pPr>
        <w:widowControl/>
        <w:spacing w:line="360" w:lineRule="auto"/>
        <w:jc w:val="left"/>
        <w:rPr>
          <w:rFonts w:ascii="宋体"/>
          <w:b/>
          <w:sz w:val="24"/>
        </w:rPr>
        <w:sectPr w:rsidR="002501B4">
          <w:pgSz w:w="11906" w:h="16838"/>
          <w:pgMar w:top="964" w:right="1191" w:bottom="964" w:left="1191" w:header="851" w:footer="992" w:gutter="0"/>
          <w:cols w:space="720"/>
          <w:docGrid w:type="lines" w:linePitch="312"/>
        </w:sectPr>
      </w:pPr>
    </w:p>
    <w:p w14:paraId="7B29C622" w14:textId="77777777" w:rsidR="002501B4" w:rsidRDefault="00663340">
      <w:pPr>
        <w:pStyle w:val="21"/>
        <w:numPr>
          <w:ilvl w:val="1"/>
          <w:numId w:val="5"/>
        </w:numPr>
        <w:spacing w:line="360" w:lineRule="auto"/>
        <w:rPr>
          <w:b/>
          <w:sz w:val="24"/>
          <w:szCs w:val="24"/>
        </w:rPr>
      </w:pPr>
      <w:bookmarkStart w:id="30" w:name="_Toc85_WPSOffice_Level1"/>
      <w:r>
        <w:rPr>
          <w:rFonts w:hint="eastAsia"/>
          <w:b/>
          <w:sz w:val="24"/>
          <w:szCs w:val="24"/>
        </w:rPr>
        <w:lastRenderedPageBreak/>
        <w:t>开标一览表</w:t>
      </w:r>
      <w:bookmarkEnd w:id="30"/>
    </w:p>
    <w:p w14:paraId="0CA30DC0" w14:textId="77777777" w:rsidR="002501B4" w:rsidRDefault="00663340">
      <w:pPr>
        <w:pStyle w:val="21"/>
        <w:spacing w:line="360" w:lineRule="auto"/>
        <w:ind w:firstLine="0"/>
        <w:rPr>
          <w:sz w:val="24"/>
          <w:szCs w:val="24"/>
          <w:u w:val="single"/>
        </w:rPr>
      </w:pPr>
      <w:r>
        <w:rPr>
          <w:rFonts w:hint="eastAsia"/>
          <w:sz w:val="24"/>
          <w:szCs w:val="24"/>
        </w:rPr>
        <w:t>投标人全称（加盖公章）</w:t>
      </w:r>
      <w:r>
        <w:rPr>
          <w:rFonts w:hint="eastAsia"/>
          <w:sz w:val="24"/>
          <w:szCs w:val="24"/>
          <w:u w:val="single"/>
        </w:rPr>
        <w:t xml:space="preserve">   </w:t>
      </w:r>
    </w:p>
    <w:p w14:paraId="66533AEA" w14:textId="77777777" w:rsidR="002501B4" w:rsidRDefault="00663340">
      <w:pPr>
        <w:pStyle w:val="21"/>
        <w:tabs>
          <w:tab w:val="left" w:pos="3570"/>
        </w:tabs>
        <w:spacing w:line="360" w:lineRule="auto"/>
        <w:ind w:rightChars="-10" w:right="-21" w:firstLine="0"/>
        <w:rPr>
          <w:sz w:val="24"/>
          <w:szCs w:val="24"/>
          <w:u w:val="single"/>
        </w:rPr>
      </w:pPr>
      <w:r>
        <w:rPr>
          <w:rFonts w:hint="eastAsia"/>
          <w:sz w:val="24"/>
          <w:szCs w:val="24"/>
        </w:rPr>
        <w:t>采购编号：</w:t>
      </w:r>
      <w:r>
        <w:rPr>
          <w:rFonts w:hint="eastAsia"/>
          <w:sz w:val="24"/>
          <w:szCs w:val="24"/>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8"/>
        <w:gridCol w:w="1422"/>
        <w:gridCol w:w="1066"/>
        <w:gridCol w:w="1260"/>
        <w:gridCol w:w="1260"/>
        <w:gridCol w:w="1080"/>
        <w:gridCol w:w="1080"/>
      </w:tblGrid>
      <w:tr w:rsidR="002501B4" w14:paraId="7293258A" w14:textId="77777777">
        <w:trPr>
          <w:trHeight w:val="738"/>
          <w:jc w:val="center"/>
        </w:trPr>
        <w:tc>
          <w:tcPr>
            <w:tcW w:w="1738" w:type="dxa"/>
            <w:tcBorders>
              <w:top w:val="single" w:sz="4" w:space="0" w:color="auto"/>
              <w:left w:val="single" w:sz="4" w:space="0" w:color="auto"/>
              <w:bottom w:val="single" w:sz="4" w:space="0" w:color="auto"/>
              <w:right w:val="single" w:sz="4" w:space="0" w:color="auto"/>
            </w:tcBorders>
            <w:vAlign w:val="center"/>
          </w:tcPr>
          <w:p w14:paraId="22081DBE" w14:textId="77777777" w:rsidR="002501B4" w:rsidRDefault="00663340">
            <w:pPr>
              <w:pStyle w:val="21"/>
              <w:tabs>
                <w:tab w:val="left" w:pos="3570"/>
              </w:tabs>
              <w:spacing w:line="360" w:lineRule="auto"/>
              <w:ind w:rightChars="-10" w:right="-21" w:firstLine="0"/>
              <w:jc w:val="center"/>
              <w:rPr>
                <w:sz w:val="24"/>
                <w:szCs w:val="24"/>
              </w:rPr>
            </w:pPr>
            <w:r>
              <w:rPr>
                <w:rFonts w:hint="eastAsia"/>
                <w:sz w:val="24"/>
                <w:szCs w:val="24"/>
              </w:rPr>
              <w:t>项目名称</w:t>
            </w:r>
          </w:p>
        </w:tc>
        <w:tc>
          <w:tcPr>
            <w:tcW w:w="1422" w:type="dxa"/>
            <w:tcBorders>
              <w:top w:val="single" w:sz="4" w:space="0" w:color="auto"/>
              <w:left w:val="single" w:sz="4" w:space="0" w:color="auto"/>
              <w:bottom w:val="single" w:sz="4" w:space="0" w:color="auto"/>
              <w:right w:val="single" w:sz="4" w:space="0" w:color="auto"/>
            </w:tcBorders>
            <w:vAlign w:val="center"/>
          </w:tcPr>
          <w:p w14:paraId="2C69C9BB" w14:textId="77777777" w:rsidR="002501B4" w:rsidRDefault="00663340">
            <w:pPr>
              <w:pStyle w:val="21"/>
              <w:tabs>
                <w:tab w:val="left" w:pos="3570"/>
              </w:tabs>
              <w:spacing w:line="360" w:lineRule="auto"/>
              <w:ind w:rightChars="-10" w:right="-21" w:firstLine="0"/>
              <w:jc w:val="center"/>
              <w:rPr>
                <w:sz w:val="24"/>
                <w:szCs w:val="24"/>
              </w:rPr>
            </w:pPr>
            <w:r>
              <w:rPr>
                <w:rFonts w:hint="eastAsia"/>
                <w:sz w:val="24"/>
                <w:szCs w:val="24"/>
              </w:rPr>
              <w:t>型号规格</w:t>
            </w:r>
          </w:p>
        </w:tc>
        <w:tc>
          <w:tcPr>
            <w:tcW w:w="1066" w:type="dxa"/>
            <w:tcBorders>
              <w:top w:val="single" w:sz="4" w:space="0" w:color="auto"/>
              <w:left w:val="single" w:sz="4" w:space="0" w:color="auto"/>
              <w:bottom w:val="single" w:sz="4" w:space="0" w:color="auto"/>
              <w:right w:val="single" w:sz="4" w:space="0" w:color="auto"/>
            </w:tcBorders>
            <w:vAlign w:val="center"/>
          </w:tcPr>
          <w:p w14:paraId="716CDE40" w14:textId="77777777" w:rsidR="002501B4" w:rsidRDefault="00663340">
            <w:pPr>
              <w:pStyle w:val="21"/>
              <w:tabs>
                <w:tab w:val="left" w:pos="3570"/>
              </w:tabs>
              <w:spacing w:line="360" w:lineRule="auto"/>
              <w:ind w:rightChars="-10" w:right="-21" w:firstLine="0"/>
              <w:jc w:val="center"/>
              <w:rPr>
                <w:sz w:val="24"/>
                <w:szCs w:val="24"/>
              </w:rPr>
            </w:pPr>
            <w:r>
              <w:rPr>
                <w:rFonts w:hint="eastAsia"/>
                <w:sz w:val="24"/>
                <w:szCs w:val="24"/>
              </w:rPr>
              <w:t>数量</w:t>
            </w:r>
          </w:p>
        </w:tc>
        <w:tc>
          <w:tcPr>
            <w:tcW w:w="1260" w:type="dxa"/>
            <w:tcBorders>
              <w:top w:val="single" w:sz="4" w:space="0" w:color="auto"/>
              <w:left w:val="single" w:sz="4" w:space="0" w:color="auto"/>
              <w:bottom w:val="single" w:sz="4" w:space="0" w:color="auto"/>
              <w:right w:val="single" w:sz="4" w:space="0" w:color="auto"/>
            </w:tcBorders>
            <w:vAlign w:val="center"/>
          </w:tcPr>
          <w:p w14:paraId="78973CDA" w14:textId="77777777" w:rsidR="002501B4" w:rsidRDefault="00663340">
            <w:pPr>
              <w:pStyle w:val="21"/>
              <w:tabs>
                <w:tab w:val="left" w:pos="3570"/>
              </w:tabs>
              <w:spacing w:line="360" w:lineRule="auto"/>
              <w:ind w:rightChars="-10" w:right="-21" w:firstLine="0"/>
              <w:jc w:val="center"/>
              <w:rPr>
                <w:sz w:val="24"/>
                <w:szCs w:val="24"/>
              </w:rPr>
            </w:pPr>
            <w:r>
              <w:rPr>
                <w:rFonts w:hint="eastAsia"/>
                <w:sz w:val="24"/>
                <w:szCs w:val="24"/>
              </w:rPr>
              <w:t>单价</w:t>
            </w:r>
          </w:p>
        </w:tc>
        <w:tc>
          <w:tcPr>
            <w:tcW w:w="1260" w:type="dxa"/>
            <w:tcBorders>
              <w:top w:val="single" w:sz="4" w:space="0" w:color="auto"/>
              <w:left w:val="single" w:sz="4" w:space="0" w:color="auto"/>
              <w:bottom w:val="single" w:sz="4" w:space="0" w:color="auto"/>
              <w:right w:val="single" w:sz="4" w:space="0" w:color="auto"/>
            </w:tcBorders>
            <w:vAlign w:val="center"/>
          </w:tcPr>
          <w:p w14:paraId="5D065DEC" w14:textId="77777777" w:rsidR="002501B4" w:rsidRDefault="00663340">
            <w:pPr>
              <w:pStyle w:val="21"/>
              <w:tabs>
                <w:tab w:val="left" w:pos="3570"/>
              </w:tabs>
              <w:spacing w:line="360" w:lineRule="auto"/>
              <w:ind w:rightChars="-10" w:right="-21" w:firstLine="0"/>
              <w:jc w:val="center"/>
              <w:rPr>
                <w:sz w:val="24"/>
                <w:szCs w:val="24"/>
              </w:rPr>
            </w:pPr>
            <w:r>
              <w:rPr>
                <w:rFonts w:hint="eastAsia"/>
                <w:sz w:val="24"/>
                <w:szCs w:val="24"/>
              </w:rPr>
              <w:t>合价</w:t>
            </w:r>
          </w:p>
        </w:tc>
        <w:tc>
          <w:tcPr>
            <w:tcW w:w="1080" w:type="dxa"/>
            <w:tcBorders>
              <w:top w:val="single" w:sz="4" w:space="0" w:color="auto"/>
              <w:left w:val="single" w:sz="4" w:space="0" w:color="auto"/>
              <w:bottom w:val="single" w:sz="4" w:space="0" w:color="auto"/>
              <w:right w:val="single" w:sz="4" w:space="0" w:color="auto"/>
            </w:tcBorders>
            <w:vAlign w:val="center"/>
          </w:tcPr>
          <w:p w14:paraId="584E01C5" w14:textId="77777777" w:rsidR="002501B4" w:rsidRDefault="00663340">
            <w:pPr>
              <w:pStyle w:val="21"/>
              <w:tabs>
                <w:tab w:val="left" w:pos="3570"/>
              </w:tabs>
              <w:spacing w:line="360" w:lineRule="auto"/>
              <w:ind w:rightChars="-10" w:right="-21" w:firstLine="0"/>
              <w:jc w:val="center"/>
              <w:rPr>
                <w:sz w:val="24"/>
                <w:szCs w:val="24"/>
              </w:rPr>
            </w:pPr>
            <w:r>
              <w:rPr>
                <w:rFonts w:hint="eastAsia"/>
                <w:sz w:val="24"/>
                <w:szCs w:val="24"/>
              </w:rPr>
              <w:t>交货期</w:t>
            </w:r>
          </w:p>
        </w:tc>
        <w:tc>
          <w:tcPr>
            <w:tcW w:w="1080" w:type="dxa"/>
            <w:tcBorders>
              <w:top w:val="single" w:sz="4" w:space="0" w:color="auto"/>
              <w:left w:val="single" w:sz="4" w:space="0" w:color="auto"/>
              <w:bottom w:val="single" w:sz="4" w:space="0" w:color="auto"/>
              <w:right w:val="single" w:sz="4" w:space="0" w:color="auto"/>
            </w:tcBorders>
            <w:vAlign w:val="center"/>
          </w:tcPr>
          <w:p w14:paraId="43A6D701" w14:textId="77777777" w:rsidR="002501B4" w:rsidRDefault="00663340">
            <w:pPr>
              <w:pStyle w:val="21"/>
              <w:tabs>
                <w:tab w:val="left" w:pos="3570"/>
              </w:tabs>
              <w:spacing w:line="360" w:lineRule="auto"/>
              <w:ind w:rightChars="-10" w:right="-21" w:firstLine="0"/>
              <w:jc w:val="center"/>
              <w:rPr>
                <w:sz w:val="24"/>
                <w:szCs w:val="24"/>
              </w:rPr>
            </w:pPr>
            <w:r>
              <w:rPr>
                <w:rFonts w:hint="eastAsia"/>
                <w:sz w:val="24"/>
                <w:szCs w:val="24"/>
              </w:rPr>
              <w:t>保修期</w:t>
            </w:r>
          </w:p>
        </w:tc>
      </w:tr>
      <w:tr w:rsidR="002501B4" w14:paraId="7EAAA039" w14:textId="77777777">
        <w:trPr>
          <w:cantSplit/>
          <w:trHeight w:val="465"/>
          <w:jc w:val="center"/>
        </w:trPr>
        <w:tc>
          <w:tcPr>
            <w:tcW w:w="1738" w:type="dxa"/>
            <w:tcBorders>
              <w:top w:val="single" w:sz="4" w:space="0" w:color="auto"/>
              <w:left w:val="single" w:sz="4" w:space="0" w:color="auto"/>
              <w:bottom w:val="single" w:sz="4" w:space="0" w:color="auto"/>
              <w:right w:val="single" w:sz="4" w:space="0" w:color="auto"/>
            </w:tcBorders>
            <w:vAlign w:val="center"/>
          </w:tcPr>
          <w:p w14:paraId="121419B8" w14:textId="77777777" w:rsidR="002501B4" w:rsidRDefault="002501B4">
            <w:pPr>
              <w:pStyle w:val="21"/>
              <w:tabs>
                <w:tab w:val="left" w:pos="3570"/>
              </w:tabs>
              <w:spacing w:line="360" w:lineRule="auto"/>
              <w:ind w:rightChars="-10" w:right="-21" w:firstLine="0"/>
              <w:jc w:val="center"/>
              <w:rPr>
                <w:sz w:val="24"/>
                <w:szCs w:val="24"/>
                <w:u w:val="single"/>
              </w:rPr>
            </w:pPr>
          </w:p>
        </w:tc>
        <w:tc>
          <w:tcPr>
            <w:tcW w:w="1422" w:type="dxa"/>
            <w:tcBorders>
              <w:top w:val="single" w:sz="4" w:space="0" w:color="auto"/>
              <w:left w:val="single" w:sz="4" w:space="0" w:color="auto"/>
              <w:bottom w:val="single" w:sz="4" w:space="0" w:color="auto"/>
              <w:right w:val="single" w:sz="4" w:space="0" w:color="auto"/>
            </w:tcBorders>
            <w:vAlign w:val="center"/>
          </w:tcPr>
          <w:p w14:paraId="282B619E" w14:textId="77777777" w:rsidR="002501B4" w:rsidRDefault="002501B4">
            <w:pPr>
              <w:pStyle w:val="21"/>
              <w:tabs>
                <w:tab w:val="left" w:pos="3570"/>
              </w:tabs>
              <w:spacing w:line="360" w:lineRule="auto"/>
              <w:ind w:rightChars="-10" w:right="-21" w:firstLine="0"/>
              <w:jc w:val="center"/>
              <w:rPr>
                <w:sz w:val="24"/>
                <w:szCs w:val="24"/>
                <w:u w:val="single"/>
              </w:rPr>
            </w:pPr>
          </w:p>
        </w:tc>
        <w:tc>
          <w:tcPr>
            <w:tcW w:w="1066" w:type="dxa"/>
            <w:tcBorders>
              <w:top w:val="single" w:sz="4" w:space="0" w:color="auto"/>
              <w:left w:val="single" w:sz="4" w:space="0" w:color="auto"/>
              <w:bottom w:val="single" w:sz="4" w:space="0" w:color="auto"/>
              <w:right w:val="single" w:sz="4" w:space="0" w:color="auto"/>
            </w:tcBorders>
            <w:vAlign w:val="center"/>
          </w:tcPr>
          <w:p w14:paraId="234C9F99" w14:textId="77777777" w:rsidR="002501B4" w:rsidRDefault="002501B4">
            <w:pPr>
              <w:pStyle w:val="21"/>
              <w:tabs>
                <w:tab w:val="left" w:pos="3570"/>
              </w:tabs>
              <w:spacing w:line="360" w:lineRule="auto"/>
              <w:ind w:rightChars="-10" w:right="-21" w:firstLine="0"/>
              <w:jc w:val="center"/>
              <w:rPr>
                <w:sz w:val="24"/>
                <w:szCs w:val="24"/>
                <w:u w:val="single"/>
              </w:rPr>
            </w:pPr>
          </w:p>
        </w:tc>
        <w:tc>
          <w:tcPr>
            <w:tcW w:w="1260" w:type="dxa"/>
            <w:tcBorders>
              <w:top w:val="single" w:sz="4" w:space="0" w:color="auto"/>
              <w:left w:val="single" w:sz="4" w:space="0" w:color="auto"/>
              <w:bottom w:val="single" w:sz="4" w:space="0" w:color="auto"/>
              <w:right w:val="single" w:sz="4" w:space="0" w:color="auto"/>
            </w:tcBorders>
            <w:vAlign w:val="center"/>
          </w:tcPr>
          <w:p w14:paraId="4D938912" w14:textId="77777777" w:rsidR="002501B4" w:rsidRDefault="002501B4">
            <w:pPr>
              <w:pStyle w:val="21"/>
              <w:tabs>
                <w:tab w:val="left" w:pos="3570"/>
              </w:tabs>
              <w:spacing w:line="360" w:lineRule="auto"/>
              <w:ind w:rightChars="-10" w:right="-21" w:firstLine="0"/>
              <w:jc w:val="center"/>
              <w:rPr>
                <w:sz w:val="24"/>
                <w:szCs w:val="24"/>
                <w:u w:val="single"/>
              </w:rPr>
            </w:pPr>
          </w:p>
        </w:tc>
        <w:tc>
          <w:tcPr>
            <w:tcW w:w="1260" w:type="dxa"/>
            <w:tcBorders>
              <w:top w:val="single" w:sz="4" w:space="0" w:color="auto"/>
              <w:left w:val="single" w:sz="4" w:space="0" w:color="auto"/>
              <w:bottom w:val="single" w:sz="4" w:space="0" w:color="auto"/>
              <w:right w:val="single" w:sz="4" w:space="0" w:color="auto"/>
            </w:tcBorders>
            <w:vAlign w:val="center"/>
          </w:tcPr>
          <w:p w14:paraId="2FFE653C" w14:textId="77777777" w:rsidR="002501B4" w:rsidRDefault="002501B4">
            <w:pPr>
              <w:pStyle w:val="21"/>
              <w:tabs>
                <w:tab w:val="left" w:pos="3570"/>
              </w:tabs>
              <w:spacing w:line="360" w:lineRule="auto"/>
              <w:ind w:rightChars="-10" w:right="-21" w:firstLine="0"/>
              <w:jc w:val="center"/>
              <w:rPr>
                <w:sz w:val="24"/>
                <w:szCs w:val="24"/>
                <w:u w:val="single"/>
              </w:rPr>
            </w:pPr>
          </w:p>
        </w:tc>
        <w:tc>
          <w:tcPr>
            <w:tcW w:w="1080" w:type="dxa"/>
            <w:tcBorders>
              <w:top w:val="single" w:sz="4" w:space="0" w:color="auto"/>
              <w:left w:val="single" w:sz="4" w:space="0" w:color="auto"/>
              <w:bottom w:val="single" w:sz="4" w:space="0" w:color="auto"/>
              <w:right w:val="single" w:sz="4" w:space="0" w:color="auto"/>
            </w:tcBorders>
            <w:vAlign w:val="center"/>
          </w:tcPr>
          <w:p w14:paraId="4D7E85A3" w14:textId="77777777" w:rsidR="002501B4" w:rsidRDefault="002501B4">
            <w:pPr>
              <w:pStyle w:val="21"/>
              <w:tabs>
                <w:tab w:val="left" w:pos="3570"/>
              </w:tabs>
              <w:spacing w:line="360" w:lineRule="auto"/>
              <w:ind w:rightChars="-10" w:right="-21" w:firstLine="0"/>
              <w:jc w:val="center"/>
              <w:rPr>
                <w:sz w:val="24"/>
                <w:szCs w:val="24"/>
                <w:u w:val="single"/>
              </w:rPr>
            </w:pPr>
          </w:p>
        </w:tc>
        <w:tc>
          <w:tcPr>
            <w:tcW w:w="1080" w:type="dxa"/>
            <w:tcBorders>
              <w:top w:val="single" w:sz="4" w:space="0" w:color="auto"/>
              <w:left w:val="single" w:sz="4" w:space="0" w:color="auto"/>
              <w:bottom w:val="single" w:sz="4" w:space="0" w:color="auto"/>
              <w:right w:val="single" w:sz="4" w:space="0" w:color="auto"/>
            </w:tcBorders>
            <w:vAlign w:val="center"/>
          </w:tcPr>
          <w:p w14:paraId="09D9AC10" w14:textId="77777777" w:rsidR="002501B4" w:rsidRDefault="002501B4">
            <w:pPr>
              <w:pStyle w:val="21"/>
              <w:tabs>
                <w:tab w:val="left" w:pos="3570"/>
              </w:tabs>
              <w:spacing w:line="360" w:lineRule="auto"/>
              <w:ind w:rightChars="-10" w:right="-21" w:firstLine="0"/>
              <w:jc w:val="center"/>
              <w:rPr>
                <w:sz w:val="24"/>
                <w:szCs w:val="24"/>
                <w:u w:val="single"/>
              </w:rPr>
            </w:pPr>
          </w:p>
        </w:tc>
      </w:tr>
      <w:tr w:rsidR="002501B4" w14:paraId="195190ED" w14:textId="77777777">
        <w:trPr>
          <w:cantSplit/>
          <w:trHeight w:val="465"/>
          <w:jc w:val="center"/>
        </w:trPr>
        <w:tc>
          <w:tcPr>
            <w:tcW w:w="1738" w:type="dxa"/>
            <w:tcBorders>
              <w:top w:val="single" w:sz="4" w:space="0" w:color="auto"/>
              <w:left w:val="single" w:sz="4" w:space="0" w:color="auto"/>
              <w:bottom w:val="single" w:sz="4" w:space="0" w:color="auto"/>
              <w:right w:val="single" w:sz="4" w:space="0" w:color="auto"/>
            </w:tcBorders>
            <w:vAlign w:val="center"/>
          </w:tcPr>
          <w:p w14:paraId="72D1B6AC" w14:textId="77777777" w:rsidR="002501B4" w:rsidRDefault="002501B4">
            <w:pPr>
              <w:pStyle w:val="21"/>
              <w:tabs>
                <w:tab w:val="left" w:pos="3570"/>
              </w:tabs>
              <w:spacing w:line="360" w:lineRule="auto"/>
              <w:ind w:rightChars="-10" w:right="-21" w:firstLine="0"/>
              <w:jc w:val="center"/>
              <w:rPr>
                <w:sz w:val="24"/>
                <w:szCs w:val="24"/>
                <w:u w:val="single"/>
              </w:rPr>
            </w:pPr>
          </w:p>
        </w:tc>
        <w:tc>
          <w:tcPr>
            <w:tcW w:w="1422" w:type="dxa"/>
            <w:tcBorders>
              <w:top w:val="single" w:sz="4" w:space="0" w:color="auto"/>
              <w:left w:val="single" w:sz="4" w:space="0" w:color="auto"/>
              <w:bottom w:val="single" w:sz="4" w:space="0" w:color="auto"/>
              <w:right w:val="single" w:sz="4" w:space="0" w:color="auto"/>
            </w:tcBorders>
            <w:vAlign w:val="center"/>
          </w:tcPr>
          <w:p w14:paraId="7259CA02" w14:textId="77777777" w:rsidR="002501B4" w:rsidRDefault="002501B4">
            <w:pPr>
              <w:pStyle w:val="21"/>
              <w:tabs>
                <w:tab w:val="left" w:pos="3570"/>
              </w:tabs>
              <w:spacing w:line="360" w:lineRule="auto"/>
              <w:ind w:rightChars="-10" w:right="-21" w:firstLine="0"/>
              <w:jc w:val="center"/>
              <w:rPr>
                <w:sz w:val="24"/>
                <w:szCs w:val="24"/>
                <w:u w:val="single"/>
              </w:rPr>
            </w:pPr>
          </w:p>
        </w:tc>
        <w:tc>
          <w:tcPr>
            <w:tcW w:w="1066" w:type="dxa"/>
            <w:tcBorders>
              <w:top w:val="single" w:sz="4" w:space="0" w:color="auto"/>
              <w:left w:val="single" w:sz="4" w:space="0" w:color="auto"/>
              <w:bottom w:val="single" w:sz="4" w:space="0" w:color="auto"/>
              <w:right w:val="single" w:sz="4" w:space="0" w:color="auto"/>
            </w:tcBorders>
            <w:vAlign w:val="center"/>
          </w:tcPr>
          <w:p w14:paraId="79A7B3B9" w14:textId="77777777" w:rsidR="002501B4" w:rsidRDefault="002501B4">
            <w:pPr>
              <w:pStyle w:val="21"/>
              <w:tabs>
                <w:tab w:val="left" w:pos="3570"/>
              </w:tabs>
              <w:spacing w:line="360" w:lineRule="auto"/>
              <w:ind w:rightChars="-10" w:right="-21" w:firstLine="0"/>
              <w:jc w:val="center"/>
              <w:rPr>
                <w:sz w:val="24"/>
                <w:szCs w:val="24"/>
                <w:u w:val="single"/>
              </w:rPr>
            </w:pPr>
          </w:p>
        </w:tc>
        <w:tc>
          <w:tcPr>
            <w:tcW w:w="1260" w:type="dxa"/>
            <w:tcBorders>
              <w:top w:val="single" w:sz="4" w:space="0" w:color="auto"/>
              <w:left w:val="single" w:sz="4" w:space="0" w:color="auto"/>
              <w:bottom w:val="single" w:sz="4" w:space="0" w:color="auto"/>
              <w:right w:val="single" w:sz="4" w:space="0" w:color="auto"/>
            </w:tcBorders>
            <w:vAlign w:val="center"/>
          </w:tcPr>
          <w:p w14:paraId="31A6A9EF" w14:textId="77777777" w:rsidR="002501B4" w:rsidRDefault="002501B4">
            <w:pPr>
              <w:pStyle w:val="21"/>
              <w:tabs>
                <w:tab w:val="left" w:pos="3570"/>
              </w:tabs>
              <w:spacing w:line="360" w:lineRule="auto"/>
              <w:ind w:rightChars="-10" w:right="-21" w:firstLine="0"/>
              <w:jc w:val="center"/>
              <w:rPr>
                <w:sz w:val="24"/>
                <w:szCs w:val="24"/>
                <w:u w:val="single"/>
              </w:rPr>
            </w:pPr>
          </w:p>
        </w:tc>
        <w:tc>
          <w:tcPr>
            <w:tcW w:w="1260" w:type="dxa"/>
            <w:tcBorders>
              <w:top w:val="single" w:sz="4" w:space="0" w:color="auto"/>
              <w:left w:val="single" w:sz="4" w:space="0" w:color="auto"/>
              <w:bottom w:val="single" w:sz="4" w:space="0" w:color="auto"/>
              <w:right w:val="single" w:sz="4" w:space="0" w:color="auto"/>
            </w:tcBorders>
            <w:vAlign w:val="center"/>
          </w:tcPr>
          <w:p w14:paraId="61D1F4B0" w14:textId="77777777" w:rsidR="002501B4" w:rsidRDefault="002501B4">
            <w:pPr>
              <w:pStyle w:val="21"/>
              <w:tabs>
                <w:tab w:val="left" w:pos="3570"/>
              </w:tabs>
              <w:spacing w:line="360" w:lineRule="auto"/>
              <w:ind w:rightChars="-10" w:right="-21" w:firstLine="0"/>
              <w:jc w:val="center"/>
              <w:rPr>
                <w:sz w:val="24"/>
                <w:szCs w:val="24"/>
                <w:u w:val="single"/>
              </w:rPr>
            </w:pPr>
          </w:p>
        </w:tc>
        <w:tc>
          <w:tcPr>
            <w:tcW w:w="1080" w:type="dxa"/>
            <w:tcBorders>
              <w:top w:val="single" w:sz="4" w:space="0" w:color="auto"/>
              <w:left w:val="single" w:sz="4" w:space="0" w:color="auto"/>
              <w:bottom w:val="single" w:sz="4" w:space="0" w:color="auto"/>
              <w:right w:val="single" w:sz="4" w:space="0" w:color="auto"/>
            </w:tcBorders>
            <w:vAlign w:val="center"/>
          </w:tcPr>
          <w:p w14:paraId="4EA4ECFD" w14:textId="77777777" w:rsidR="002501B4" w:rsidRDefault="002501B4">
            <w:pPr>
              <w:pStyle w:val="21"/>
              <w:tabs>
                <w:tab w:val="left" w:pos="3570"/>
              </w:tabs>
              <w:spacing w:line="360" w:lineRule="auto"/>
              <w:ind w:rightChars="-10" w:right="-21" w:firstLine="0"/>
              <w:jc w:val="center"/>
              <w:rPr>
                <w:sz w:val="24"/>
                <w:szCs w:val="24"/>
                <w:u w:val="single"/>
              </w:rPr>
            </w:pPr>
          </w:p>
        </w:tc>
        <w:tc>
          <w:tcPr>
            <w:tcW w:w="1080" w:type="dxa"/>
            <w:tcBorders>
              <w:top w:val="single" w:sz="4" w:space="0" w:color="auto"/>
              <w:left w:val="single" w:sz="4" w:space="0" w:color="auto"/>
              <w:bottom w:val="single" w:sz="4" w:space="0" w:color="auto"/>
              <w:right w:val="single" w:sz="4" w:space="0" w:color="auto"/>
            </w:tcBorders>
            <w:vAlign w:val="center"/>
          </w:tcPr>
          <w:p w14:paraId="282472B7" w14:textId="77777777" w:rsidR="002501B4" w:rsidRDefault="002501B4">
            <w:pPr>
              <w:pStyle w:val="21"/>
              <w:tabs>
                <w:tab w:val="left" w:pos="3570"/>
              </w:tabs>
              <w:spacing w:line="360" w:lineRule="auto"/>
              <w:ind w:rightChars="-10" w:right="-21" w:firstLine="0"/>
              <w:jc w:val="center"/>
              <w:rPr>
                <w:sz w:val="24"/>
                <w:szCs w:val="24"/>
                <w:u w:val="single"/>
              </w:rPr>
            </w:pPr>
          </w:p>
        </w:tc>
      </w:tr>
      <w:tr w:rsidR="002501B4" w14:paraId="21AB7A73" w14:textId="77777777">
        <w:trPr>
          <w:cantSplit/>
          <w:trHeight w:val="465"/>
          <w:jc w:val="center"/>
        </w:trPr>
        <w:tc>
          <w:tcPr>
            <w:tcW w:w="1738" w:type="dxa"/>
            <w:tcBorders>
              <w:top w:val="single" w:sz="4" w:space="0" w:color="auto"/>
              <w:left w:val="single" w:sz="4" w:space="0" w:color="auto"/>
              <w:bottom w:val="single" w:sz="4" w:space="0" w:color="auto"/>
              <w:right w:val="single" w:sz="4" w:space="0" w:color="auto"/>
            </w:tcBorders>
            <w:vAlign w:val="center"/>
          </w:tcPr>
          <w:p w14:paraId="6931A1A5" w14:textId="77777777" w:rsidR="002501B4" w:rsidRDefault="002501B4">
            <w:pPr>
              <w:pStyle w:val="21"/>
              <w:tabs>
                <w:tab w:val="left" w:pos="3570"/>
              </w:tabs>
              <w:spacing w:line="360" w:lineRule="auto"/>
              <w:ind w:rightChars="-10" w:right="-21" w:firstLine="0"/>
              <w:jc w:val="center"/>
              <w:rPr>
                <w:sz w:val="24"/>
                <w:szCs w:val="24"/>
                <w:u w:val="single"/>
              </w:rPr>
            </w:pPr>
          </w:p>
        </w:tc>
        <w:tc>
          <w:tcPr>
            <w:tcW w:w="1422" w:type="dxa"/>
            <w:tcBorders>
              <w:top w:val="single" w:sz="4" w:space="0" w:color="auto"/>
              <w:left w:val="single" w:sz="4" w:space="0" w:color="auto"/>
              <w:bottom w:val="single" w:sz="4" w:space="0" w:color="auto"/>
              <w:right w:val="single" w:sz="4" w:space="0" w:color="auto"/>
            </w:tcBorders>
            <w:vAlign w:val="center"/>
          </w:tcPr>
          <w:p w14:paraId="30133712" w14:textId="77777777" w:rsidR="002501B4" w:rsidRDefault="002501B4">
            <w:pPr>
              <w:pStyle w:val="21"/>
              <w:tabs>
                <w:tab w:val="left" w:pos="3570"/>
              </w:tabs>
              <w:spacing w:line="360" w:lineRule="auto"/>
              <w:ind w:rightChars="-10" w:right="-21" w:firstLine="0"/>
              <w:jc w:val="center"/>
              <w:rPr>
                <w:sz w:val="24"/>
                <w:szCs w:val="24"/>
                <w:u w:val="single"/>
              </w:rPr>
            </w:pPr>
          </w:p>
        </w:tc>
        <w:tc>
          <w:tcPr>
            <w:tcW w:w="1066" w:type="dxa"/>
            <w:tcBorders>
              <w:top w:val="single" w:sz="4" w:space="0" w:color="auto"/>
              <w:left w:val="single" w:sz="4" w:space="0" w:color="auto"/>
              <w:bottom w:val="single" w:sz="4" w:space="0" w:color="auto"/>
              <w:right w:val="single" w:sz="4" w:space="0" w:color="auto"/>
            </w:tcBorders>
            <w:vAlign w:val="center"/>
          </w:tcPr>
          <w:p w14:paraId="6C34783D" w14:textId="77777777" w:rsidR="002501B4" w:rsidRDefault="002501B4">
            <w:pPr>
              <w:pStyle w:val="21"/>
              <w:tabs>
                <w:tab w:val="left" w:pos="3570"/>
              </w:tabs>
              <w:spacing w:line="360" w:lineRule="auto"/>
              <w:ind w:rightChars="-10" w:right="-21" w:firstLine="0"/>
              <w:jc w:val="center"/>
              <w:rPr>
                <w:sz w:val="24"/>
                <w:szCs w:val="24"/>
                <w:u w:val="single"/>
              </w:rPr>
            </w:pPr>
          </w:p>
        </w:tc>
        <w:tc>
          <w:tcPr>
            <w:tcW w:w="1260" w:type="dxa"/>
            <w:tcBorders>
              <w:top w:val="single" w:sz="4" w:space="0" w:color="auto"/>
              <w:left w:val="single" w:sz="4" w:space="0" w:color="auto"/>
              <w:bottom w:val="single" w:sz="4" w:space="0" w:color="auto"/>
              <w:right w:val="single" w:sz="4" w:space="0" w:color="auto"/>
            </w:tcBorders>
            <w:vAlign w:val="center"/>
          </w:tcPr>
          <w:p w14:paraId="33F5C009" w14:textId="77777777" w:rsidR="002501B4" w:rsidRDefault="002501B4">
            <w:pPr>
              <w:pStyle w:val="21"/>
              <w:tabs>
                <w:tab w:val="left" w:pos="3570"/>
              </w:tabs>
              <w:spacing w:line="360" w:lineRule="auto"/>
              <w:ind w:rightChars="-10" w:right="-21" w:firstLine="0"/>
              <w:jc w:val="center"/>
              <w:rPr>
                <w:sz w:val="24"/>
                <w:szCs w:val="24"/>
                <w:u w:val="single"/>
              </w:rPr>
            </w:pPr>
          </w:p>
        </w:tc>
        <w:tc>
          <w:tcPr>
            <w:tcW w:w="1260" w:type="dxa"/>
            <w:tcBorders>
              <w:top w:val="single" w:sz="4" w:space="0" w:color="auto"/>
              <w:left w:val="single" w:sz="4" w:space="0" w:color="auto"/>
              <w:bottom w:val="single" w:sz="4" w:space="0" w:color="auto"/>
              <w:right w:val="single" w:sz="4" w:space="0" w:color="auto"/>
            </w:tcBorders>
            <w:vAlign w:val="center"/>
          </w:tcPr>
          <w:p w14:paraId="75D4E71E" w14:textId="77777777" w:rsidR="002501B4" w:rsidRDefault="002501B4">
            <w:pPr>
              <w:pStyle w:val="21"/>
              <w:tabs>
                <w:tab w:val="left" w:pos="3570"/>
              </w:tabs>
              <w:spacing w:line="360" w:lineRule="auto"/>
              <w:ind w:rightChars="-10" w:right="-21" w:firstLine="0"/>
              <w:jc w:val="center"/>
              <w:rPr>
                <w:sz w:val="24"/>
                <w:szCs w:val="24"/>
                <w:u w:val="single"/>
              </w:rPr>
            </w:pPr>
          </w:p>
        </w:tc>
        <w:tc>
          <w:tcPr>
            <w:tcW w:w="1080" w:type="dxa"/>
            <w:tcBorders>
              <w:top w:val="single" w:sz="4" w:space="0" w:color="auto"/>
              <w:left w:val="single" w:sz="4" w:space="0" w:color="auto"/>
              <w:bottom w:val="single" w:sz="4" w:space="0" w:color="auto"/>
              <w:right w:val="single" w:sz="4" w:space="0" w:color="auto"/>
            </w:tcBorders>
            <w:vAlign w:val="center"/>
          </w:tcPr>
          <w:p w14:paraId="03B35F8A" w14:textId="77777777" w:rsidR="002501B4" w:rsidRDefault="002501B4">
            <w:pPr>
              <w:pStyle w:val="21"/>
              <w:tabs>
                <w:tab w:val="left" w:pos="3570"/>
              </w:tabs>
              <w:spacing w:line="360" w:lineRule="auto"/>
              <w:ind w:rightChars="-10" w:right="-21" w:firstLine="0"/>
              <w:jc w:val="center"/>
              <w:rPr>
                <w:sz w:val="24"/>
                <w:szCs w:val="24"/>
                <w:u w:val="single"/>
              </w:rPr>
            </w:pPr>
          </w:p>
        </w:tc>
        <w:tc>
          <w:tcPr>
            <w:tcW w:w="1080" w:type="dxa"/>
            <w:tcBorders>
              <w:top w:val="single" w:sz="4" w:space="0" w:color="auto"/>
              <w:left w:val="single" w:sz="4" w:space="0" w:color="auto"/>
              <w:bottom w:val="single" w:sz="4" w:space="0" w:color="auto"/>
              <w:right w:val="single" w:sz="4" w:space="0" w:color="auto"/>
            </w:tcBorders>
            <w:vAlign w:val="center"/>
          </w:tcPr>
          <w:p w14:paraId="1364EB81" w14:textId="77777777" w:rsidR="002501B4" w:rsidRDefault="002501B4">
            <w:pPr>
              <w:pStyle w:val="21"/>
              <w:tabs>
                <w:tab w:val="left" w:pos="3570"/>
              </w:tabs>
              <w:spacing w:line="360" w:lineRule="auto"/>
              <w:ind w:rightChars="-10" w:right="-21" w:firstLine="0"/>
              <w:jc w:val="center"/>
              <w:rPr>
                <w:sz w:val="24"/>
                <w:szCs w:val="24"/>
                <w:u w:val="single"/>
              </w:rPr>
            </w:pPr>
          </w:p>
        </w:tc>
      </w:tr>
    </w:tbl>
    <w:p w14:paraId="4A85454D" w14:textId="77777777" w:rsidR="002501B4" w:rsidRDefault="002501B4">
      <w:pPr>
        <w:pStyle w:val="21"/>
        <w:tabs>
          <w:tab w:val="left" w:pos="3570"/>
        </w:tabs>
        <w:spacing w:line="360" w:lineRule="auto"/>
        <w:ind w:rightChars="-10" w:right="-21" w:firstLine="0"/>
        <w:rPr>
          <w:rFonts w:hAnsi="Times New Roman"/>
          <w:sz w:val="24"/>
          <w:szCs w:val="24"/>
        </w:rPr>
      </w:pPr>
    </w:p>
    <w:p w14:paraId="75C0654C" w14:textId="77777777" w:rsidR="002501B4" w:rsidRDefault="00663340">
      <w:pPr>
        <w:pStyle w:val="21"/>
        <w:tabs>
          <w:tab w:val="left" w:pos="3570"/>
        </w:tabs>
        <w:spacing w:line="360" w:lineRule="auto"/>
        <w:ind w:rightChars="-10" w:right="-21" w:firstLine="0"/>
        <w:rPr>
          <w:sz w:val="24"/>
          <w:szCs w:val="24"/>
        </w:rPr>
      </w:pPr>
      <w:r>
        <w:rPr>
          <w:rFonts w:hint="eastAsia"/>
          <w:sz w:val="24"/>
          <w:szCs w:val="24"/>
        </w:rPr>
        <w:t>合同总报价：</w:t>
      </w:r>
    </w:p>
    <w:p w14:paraId="70FB1C01" w14:textId="77777777" w:rsidR="002501B4" w:rsidRDefault="00663340">
      <w:pPr>
        <w:pStyle w:val="21"/>
        <w:spacing w:line="360" w:lineRule="auto"/>
        <w:ind w:firstLine="0"/>
        <w:rPr>
          <w:sz w:val="24"/>
          <w:szCs w:val="24"/>
          <w:u w:val="single"/>
        </w:rPr>
      </w:pPr>
      <w:r>
        <w:rPr>
          <w:rFonts w:hint="eastAsia"/>
          <w:sz w:val="24"/>
          <w:szCs w:val="24"/>
        </w:rPr>
        <w:t>投标代表签字职务</w:t>
      </w:r>
      <w:r>
        <w:rPr>
          <w:rFonts w:hint="eastAsia"/>
          <w:sz w:val="24"/>
          <w:szCs w:val="24"/>
          <w:u w:val="single"/>
        </w:rPr>
        <w:t xml:space="preserve">  </w:t>
      </w:r>
    </w:p>
    <w:p w14:paraId="6C6E34E4" w14:textId="77777777" w:rsidR="002501B4" w:rsidRDefault="00663340">
      <w:pPr>
        <w:pStyle w:val="21"/>
        <w:spacing w:line="360" w:lineRule="auto"/>
        <w:ind w:firstLine="0"/>
        <w:rPr>
          <w:sz w:val="24"/>
          <w:szCs w:val="24"/>
          <w:u w:val="single"/>
        </w:rPr>
      </w:pPr>
      <w:r>
        <w:rPr>
          <w:rFonts w:hint="eastAsia"/>
          <w:sz w:val="24"/>
          <w:szCs w:val="24"/>
        </w:rPr>
        <w:t>日期</w:t>
      </w:r>
      <w:r>
        <w:rPr>
          <w:rFonts w:hint="eastAsia"/>
          <w:sz w:val="24"/>
          <w:szCs w:val="24"/>
          <w:u w:val="single"/>
        </w:rPr>
        <w:t xml:space="preserve">   </w:t>
      </w:r>
    </w:p>
    <w:p w14:paraId="5AF009A2" w14:textId="77777777" w:rsidR="002501B4" w:rsidRDefault="002501B4">
      <w:pPr>
        <w:widowControl/>
        <w:spacing w:line="360" w:lineRule="auto"/>
        <w:jc w:val="left"/>
        <w:rPr>
          <w:rFonts w:ascii="宋体"/>
          <w:b/>
          <w:sz w:val="24"/>
        </w:rPr>
        <w:sectPr w:rsidR="002501B4">
          <w:pgSz w:w="11906" w:h="16838"/>
          <w:pgMar w:top="964" w:right="1191" w:bottom="964" w:left="1191" w:header="851" w:footer="992" w:gutter="0"/>
          <w:cols w:space="720"/>
          <w:docGrid w:type="lines" w:linePitch="312"/>
        </w:sectPr>
      </w:pPr>
    </w:p>
    <w:p w14:paraId="45AE80F7" w14:textId="77777777" w:rsidR="002501B4" w:rsidRDefault="00663340">
      <w:pPr>
        <w:pStyle w:val="21"/>
        <w:numPr>
          <w:ilvl w:val="1"/>
          <w:numId w:val="5"/>
        </w:numPr>
        <w:spacing w:line="360" w:lineRule="auto"/>
        <w:rPr>
          <w:b/>
          <w:sz w:val="24"/>
          <w:szCs w:val="24"/>
        </w:rPr>
      </w:pPr>
      <w:bookmarkStart w:id="31" w:name="_Toc9457_WPSOffice_Level1"/>
      <w:r>
        <w:rPr>
          <w:rFonts w:hint="eastAsia"/>
          <w:b/>
          <w:sz w:val="24"/>
          <w:szCs w:val="24"/>
        </w:rPr>
        <w:lastRenderedPageBreak/>
        <w:t>系统配置清单及投标价格一览表</w:t>
      </w:r>
      <w:bookmarkEnd w:id="31"/>
    </w:p>
    <w:p w14:paraId="529659E6" w14:textId="77777777" w:rsidR="002501B4" w:rsidRDefault="00663340">
      <w:pPr>
        <w:pStyle w:val="21"/>
        <w:spacing w:line="360" w:lineRule="auto"/>
        <w:ind w:firstLine="0"/>
        <w:rPr>
          <w:sz w:val="24"/>
          <w:szCs w:val="24"/>
        </w:rPr>
      </w:pPr>
      <w:r>
        <w:rPr>
          <w:rFonts w:hint="eastAsia"/>
          <w:sz w:val="24"/>
          <w:szCs w:val="24"/>
        </w:rPr>
        <w:t>投标人全称（加盖公章）</w:t>
      </w:r>
      <w:r>
        <w:rPr>
          <w:rFonts w:hint="eastAsia"/>
          <w:sz w:val="24"/>
          <w:szCs w:val="24"/>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3"/>
        <w:gridCol w:w="1457"/>
        <w:gridCol w:w="1417"/>
        <w:gridCol w:w="755"/>
        <w:gridCol w:w="982"/>
        <w:gridCol w:w="1058"/>
        <w:gridCol w:w="1560"/>
        <w:gridCol w:w="1588"/>
      </w:tblGrid>
      <w:tr w:rsidR="002501B4" w14:paraId="2418E1E0" w14:textId="77777777">
        <w:tc>
          <w:tcPr>
            <w:tcW w:w="923" w:type="dxa"/>
            <w:tcBorders>
              <w:top w:val="single" w:sz="4" w:space="0" w:color="auto"/>
              <w:left w:val="single" w:sz="4" w:space="0" w:color="auto"/>
              <w:bottom w:val="single" w:sz="4" w:space="0" w:color="auto"/>
              <w:right w:val="single" w:sz="4" w:space="0" w:color="auto"/>
            </w:tcBorders>
            <w:vAlign w:val="center"/>
          </w:tcPr>
          <w:p w14:paraId="6D03A20C" w14:textId="77777777" w:rsidR="002501B4" w:rsidRDefault="00663340">
            <w:pPr>
              <w:pStyle w:val="21"/>
              <w:spacing w:line="360" w:lineRule="auto"/>
              <w:ind w:firstLine="0"/>
              <w:jc w:val="center"/>
              <w:rPr>
                <w:sz w:val="24"/>
                <w:szCs w:val="24"/>
              </w:rPr>
            </w:pPr>
            <w:r>
              <w:rPr>
                <w:rFonts w:hint="eastAsia"/>
                <w:sz w:val="24"/>
                <w:szCs w:val="24"/>
              </w:rPr>
              <w:t>序号</w:t>
            </w:r>
          </w:p>
        </w:tc>
        <w:tc>
          <w:tcPr>
            <w:tcW w:w="1457" w:type="dxa"/>
            <w:tcBorders>
              <w:top w:val="single" w:sz="4" w:space="0" w:color="auto"/>
              <w:left w:val="single" w:sz="4" w:space="0" w:color="auto"/>
              <w:bottom w:val="single" w:sz="4" w:space="0" w:color="auto"/>
              <w:right w:val="single" w:sz="4" w:space="0" w:color="auto"/>
            </w:tcBorders>
            <w:vAlign w:val="center"/>
          </w:tcPr>
          <w:p w14:paraId="3F6C89DD" w14:textId="77777777" w:rsidR="002501B4" w:rsidRDefault="00663340">
            <w:pPr>
              <w:pStyle w:val="21"/>
              <w:spacing w:line="360" w:lineRule="auto"/>
              <w:ind w:firstLine="0"/>
              <w:jc w:val="center"/>
              <w:rPr>
                <w:sz w:val="24"/>
                <w:szCs w:val="24"/>
              </w:rPr>
            </w:pPr>
            <w:r>
              <w:rPr>
                <w:rFonts w:hint="eastAsia"/>
                <w:sz w:val="24"/>
                <w:szCs w:val="24"/>
              </w:rPr>
              <w:t>货物名称</w:t>
            </w:r>
          </w:p>
        </w:tc>
        <w:tc>
          <w:tcPr>
            <w:tcW w:w="1417" w:type="dxa"/>
            <w:tcBorders>
              <w:top w:val="single" w:sz="4" w:space="0" w:color="auto"/>
              <w:left w:val="single" w:sz="4" w:space="0" w:color="auto"/>
              <w:bottom w:val="single" w:sz="4" w:space="0" w:color="auto"/>
              <w:right w:val="single" w:sz="4" w:space="0" w:color="auto"/>
            </w:tcBorders>
            <w:vAlign w:val="center"/>
          </w:tcPr>
          <w:p w14:paraId="41F1C584" w14:textId="77777777" w:rsidR="002501B4" w:rsidRDefault="00663340">
            <w:pPr>
              <w:pStyle w:val="21"/>
              <w:spacing w:line="360" w:lineRule="auto"/>
              <w:ind w:firstLine="0"/>
              <w:jc w:val="center"/>
              <w:rPr>
                <w:sz w:val="24"/>
                <w:szCs w:val="24"/>
              </w:rPr>
            </w:pPr>
            <w:r>
              <w:rPr>
                <w:rFonts w:hint="eastAsia"/>
                <w:sz w:val="24"/>
                <w:szCs w:val="24"/>
              </w:rPr>
              <w:t>型号规格</w:t>
            </w:r>
          </w:p>
        </w:tc>
        <w:tc>
          <w:tcPr>
            <w:tcW w:w="755" w:type="dxa"/>
            <w:tcBorders>
              <w:top w:val="single" w:sz="4" w:space="0" w:color="auto"/>
              <w:left w:val="single" w:sz="4" w:space="0" w:color="auto"/>
              <w:bottom w:val="single" w:sz="4" w:space="0" w:color="auto"/>
              <w:right w:val="single" w:sz="4" w:space="0" w:color="auto"/>
            </w:tcBorders>
            <w:vAlign w:val="center"/>
          </w:tcPr>
          <w:p w14:paraId="733337CF" w14:textId="77777777" w:rsidR="002501B4" w:rsidRDefault="00663340">
            <w:pPr>
              <w:pStyle w:val="21"/>
              <w:spacing w:line="360" w:lineRule="auto"/>
              <w:ind w:firstLine="0"/>
              <w:jc w:val="center"/>
              <w:rPr>
                <w:sz w:val="24"/>
                <w:szCs w:val="24"/>
              </w:rPr>
            </w:pPr>
            <w:r>
              <w:rPr>
                <w:rFonts w:hint="eastAsia"/>
                <w:sz w:val="24"/>
                <w:szCs w:val="24"/>
              </w:rPr>
              <w:t>数量</w:t>
            </w:r>
          </w:p>
        </w:tc>
        <w:tc>
          <w:tcPr>
            <w:tcW w:w="982" w:type="dxa"/>
            <w:tcBorders>
              <w:top w:val="single" w:sz="4" w:space="0" w:color="auto"/>
              <w:left w:val="single" w:sz="4" w:space="0" w:color="auto"/>
              <w:bottom w:val="single" w:sz="4" w:space="0" w:color="auto"/>
              <w:right w:val="single" w:sz="4" w:space="0" w:color="auto"/>
            </w:tcBorders>
            <w:vAlign w:val="center"/>
          </w:tcPr>
          <w:p w14:paraId="0EF0FEC2" w14:textId="77777777" w:rsidR="002501B4" w:rsidRDefault="00663340">
            <w:pPr>
              <w:pStyle w:val="21"/>
              <w:spacing w:line="360" w:lineRule="auto"/>
              <w:ind w:firstLine="0"/>
              <w:jc w:val="center"/>
              <w:rPr>
                <w:sz w:val="24"/>
                <w:szCs w:val="24"/>
              </w:rPr>
            </w:pPr>
            <w:r>
              <w:rPr>
                <w:rFonts w:hint="eastAsia"/>
                <w:sz w:val="24"/>
                <w:szCs w:val="24"/>
              </w:rPr>
              <w:t>单价</w:t>
            </w:r>
          </w:p>
        </w:tc>
        <w:tc>
          <w:tcPr>
            <w:tcW w:w="1058" w:type="dxa"/>
            <w:tcBorders>
              <w:top w:val="single" w:sz="4" w:space="0" w:color="auto"/>
              <w:left w:val="single" w:sz="4" w:space="0" w:color="auto"/>
              <w:bottom w:val="single" w:sz="4" w:space="0" w:color="auto"/>
              <w:right w:val="single" w:sz="4" w:space="0" w:color="auto"/>
            </w:tcBorders>
            <w:vAlign w:val="center"/>
          </w:tcPr>
          <w:p w14:paraId="4E6A0402" w14:textId="77777777" w:rsidR="002501B4" w:rsidRDefault="00663340">
            <w:pPr>
              <w:pStyle w:val="21"/>
              <w:spacing w:line="360" w:lineRule="auto"/>
              <w:ind w:firstLine="0"/>
              <w:jc w:val="center"/>
              <w:rPr>
                <w:sz w:val="24"/>
                <w:szCs w:val="24"/>
              </w:rPr>
            </w:pPr>
            <w:r>
              <w:rPr>
                <w:rFonts w:hint="eastAsia"/>
                <w:sz w:val="24"/>
                <w:szCs w:val="24"/>
              </w:rPr>
              <w:t>合价</w:t>
            </w:r>
          </w:p>
        </w:tc>
        <w:tc>
          <w:tcPr>
            <w:tcW w:w="1560" w:type="dxa"/>
            <w:tcBorders>
              <w:top w:val="single" w:sz="4" w:space="0" w:color="auto"/>
              <w:left w:val="single" w:sz="4" w:space="0" w:color="auto"/>
              <w:bottom w:val="single" w:sz="4" w:space="0" w:color="auto"/>
              <w:right w:val="single" w:sz="4" w:space="0" w:color="auto"/>
            </w:tcBorders>
          </w:tcPr>
          <w:p w14:paraId="5428AF05" w14:textId="77777777" w:rsidR="002501B4" w:rsidRDefault="00663340">
            <w:pPr>
              <w:pStyle w:val="21"/>
              <w:spacing w:line="360" w:lineRule="auto"/>
              <w:ind w:firstLine="0"/>
              <w:jc w:val="center"/>
              <w:rPr>
                <w:sz w:val="24"/>
                <w:szCs w:val="24"/>
              </w:rPr>
            </w:pPr>
            <w:r>
              <w:rPr>
                <w:rFonts w:hint="eastAsia"/>
                <w:sz w:val="24"/>
                <w:szCs w:val="24"/>
              </w:rPr>
              <w:t>保修期</w:t>
            </w:r>
          </w:p>
        </w:tc>
        <w:tc>
          <w:tcPr>
            <w:tcW w:w="1588" w:type="dxa"/>
            <w:tcBorders>
              <w:top w:val="single" w:sz="4" w:space="0" w:color="auto"/>
              <w:left w:val="single" w:sz="4" w:space="0" w:color="auto"/>
              <w:bottom w:val="single" w:sz="4" w:space="0" w:color="auto"/>
              <w:right w:val="single" w:sz="4" w:space="0" w:color="auto"/>
            </w:tcBorders>
            <w:vAlign w:val="center"/>
          </w:tcPr>
          <w:p w14:paraId="37CF3B0B" w14:textId="77777777" w:rsidR="002501B4" w:rsidRDefault="00663340">
            <w:pPr>
              <w:pStyle w:val="21"/>
              <w:spacing w:line="360" w:lineRule="auto"/>
              <w:ind w:firstLine="0"/>
              <w:jc w:val="center"/>
              <w:rPr>
                <w:sz w:val="24"/>
                <w:szCs w:val="24"/>
              </w:rPr>
            </w:pPr>
            <w:r>
              <w:rPr>
                <w:rFonts w:hint="eastAsia"/>
                <w:sz w:val="24"/>
                <w:szCs w:val="24"/>
              </w:rPr>
              <w:t>备注</w:t>
            </w:r>
          </w:p>
        </w:tc>
      </w:tr>
      <w:tr w:rsidR="002501B4" w14:paraId="3941B84F" w14:textId="77777777">
        <w:tc>
          <w:tcPr>
            <w:tcW w:w="923" w:type="dxa"/>
            <w:tcBorders>
              <w:top w:val="single" w:sz="4" w:space="0" w:color="auto"/>
              <w:left w:val="single" w:sz="4" w:space="0" w:color="auto"/>
              <w:bottom w:val="single" w:sz="4" w:space="0" w:color="auto"/>
              <w:right w:val="single" w:sz="4" w:space="0" w:color="auto"/>
            </w:tcBorders>
            <w:vAlign w:val="center"/>
          </w:tcPr>
          <w:p w14:paraId="699E0FC9" w14:textId="77777777" w:rsidR="002501B4" w:rsidRDefault="002501B4">
            <w:pPr>
              <w:pStyle w:val="21"/>
              <w:spacing w:line="360" w:lineRule="auto"/>
              <w:ind w:firstLine="0"/>
              <w:jc w:val="center"/>
              <w:rPr>
                <w:sz w:val="24"/>
                <w:szCs w:val="24"/>
              </w:rPr>
            </w:pPr>
          </w:p>
        </w:tc>
        <w:tc>
          <w:tcPr>
            <w:tcW w:w="1457" w:type="dxa"/>
            <w:tcBorders>
              <w:top w:val="single" w:sz="4" w:space="0" w:color="auto"/>
              <w:left w:val="single" w:sz="4" w:space="0" w:color="auto"/>
              <w:bottom w:val="single" w:sz="4" w:space="0" w:color="auto"/>
              <w:right w:val="single" w:sz="4" w:space="0" w:color="auto"/>
            </w:tcBorders>
            <w:vAlign w:val="center"/>
          </w:tcPr>
          <w:p w14:paraId="6FD081CF" w14:textId="77777777" w:rsidR="002501B4" w:rsidRDefault="002501B4">
            <w:pPr>
              <w:pStyle w:val="21"/>
              <w:spacing w:line="360" w:lineRule="auto"/>
              <w:ind w:firstLine="0"/>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2D10E2B4" w14:textId="77777777" w:rsidR="002501B4" w:rsidRDefault="002501B4">
            <w:pPr>
              <w:pStyle w:val="21"/>
              <w:spacing w:line="360" w:lineRule="auto"/>
              <w:ind w:firstLine="0"/>
              <w:jc w:val="center"/>
              <w:rPr>
                <w:sz w:val="24"/>
                <w:szCs w:val="24"/>
              </w:rPr>
            </w:pPr>
          </w:p>
        </w:tc>
        <w:tc>
          <w:tcPr>
            <w:tcW w:w="755" w:type="dxa"/>
            <w:tcBorders>
              <w:top w:val="single" w:sz="4" w:space="0" w:color="auto"/>
              <w:left w:val="single" w:sz="4" w:space="0" w:color="auto"/>
              <w:bottom w:val="single" w:sz="4" w:space="0" w:color="auto"/>
              <w:right w:val="single" w:sz="4" w:space="0" w:color="auto"/>
            </w:tcBorders>
            <w:vAlign w:val="center"/>
          </w:tcPr>
          <w:p w14:paraId="7BD5DAA5" w14:textId="77777777" w:rsidR="002501B4" w:rsidRDefault="002501B4">
            <w:pPr>
              <w:pStyle w:val="21"/>
              <w:spacing w:line="360" w:lineRule="auto"/>
              <w:ind w:firstLine="0"/>
              <w:jc w:val="center"/>
              <w:rPr>
                <w:sz w:val="24"/>
                <w:szCs w:val="24"/>
              </w:rPr>
            </w:pPr>
          </w:p>
        </w:tc>
        <w:tc>
          <w:tcPr>
            <w:tcW w:w="982" w:type="dxa"/>
            <w:tcBorders>
              <w:top w:val="single" w:sz="4" w:space="0" w:color="auto"/>
              <w:left w:val="single" w:sz="4" w:space="0" w:color="auto"/>
              <w:bottom w:val="single" w:sz="4" w:space="0" w:color="auto"/>
              <w:right w:val="single" w:sz="4" w:space="0" w:color="auto"/>
            </w:tcBorders>
            <w:vAlign w:val="center"/>
          </w:tcPr>
          <w:p w14:paraId="5631E22D" w14:textId="77777777" w:rsidR="002501B4" w:rsidRDefault="002501B4">
            <w:pPr>
              <w:pStyle w:val="21"/>
              <w:spacing w:line="360" w:lineRule="auto"/>
              <w:ind w:firstLine="0"/>
              <w:jc w:val="center"/>
              <w:rPr>
                <w:sz w:val="24"/>
                <w:szCs w:val="24"/>
              </w:rPr>
            </w:pPr>
          </w:p>
        </w:tc>
        <w:tc>
          <w:tcPr>
            <w:tcW w:w="1058" w:type="dxa"/>
            <w:tcBorders>
              <w:top w:val="single" w:sz="4" w:space="0" w:color="auto"/>
              <w:left w:val="single" w:sz="4" w:space="0" w:color="auto"/>
              <w:bottom w:val="single" w:sz="4" w:space="0" w:color="auto"/>
              <w:right w:val="single" w:sz="4" w:space="0" w:color="auto"/>
            </w:tcBorders>
            <w:vAlign w:val="center"/>
          </w:tcPr>
          <w:p w14:paraId="52BECA76" w14:textId="77777777" w:rsidR="002501B4" w:rsidRDefault="002501B4">
            <w:pPr>
              <w:pStyle w:val="21"/>
              <w:spacing w:line="360" w:lineRule="auto"/>
              <w:ind w:firstLine="0"/>
              <w:jc w:val="center"/>
              <w:rP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7C6A0334" w14:textId="77777777" w:rsidR="002501B4" w:rsidRDefault="002501B4">
            <w:pPr>
              <w:pStyle w:val="21"/>
              <w:spacing w:line="360" w:lineRule="auto"/>
              <w:ind w:firstLine="0"/>
              <w:jc w:val="center"/>
              <w:rPr>
                <w:sz w:val="24"/>
                <w:szCs w:val="24"/>
              </w:rPr>
            </w:pPr>
          </w:p>
        </w:tc>
        <w:tc>
          <w:tcPr>
            <w:tcW w:w="1588" w:type="dxa"/>
            <w:tcBorders>
              <w:top w:val="single" w:sz="4" w:space="0" w:color="auto"/>
              <w:left w:val="single" w:sz="4" w:space="0" w:color="auto"/>
              <w:bottom w:val="single" w:sz="4" w:space="0" w:color="auto"/>
              <w:right w:val="single" w:sz="4" w:space="0" w:color="auto"/>
            </w:tcBorders>
            <w:vAlign w:val="center"/>
          </w:tcPr>
          <w:p w14:paraId="0A09E924" w14:textId="77777777" w:rsidR="002501B4" w:rsidRDefault="002501B4">
            <w:pPr>
              <w:pStyle w:val="21"/>
              <w:spacing w:line="360" w:lineRule="auto"/>
              <w:ind w:firstLine="0"/>
              <w:jc w:val="center"/>
              <w:rPr>
                <w:sz w:val="24"/>
                <w:szCs w:val="24"/>
              </w:rPr>
            </w:pPr>
          </w:p>
        </w:tc>
      </w:tr>
      <w:tr w:rsidR="002501B4" w14:paraId="4B4449BC" w14:textId="77777777">
        <w:tc>
          <w:tcPr>
            <w:tcW w:w="923" w:type="dxa"/>
            <w:tcBorders>
              <w:top w:val="single" w:sz="4" w:space="0" w:color="auto"/>
              <w:left w:val="single" w:sz="4" w:space="0" w:color="auto"/>
              <w:bottom w:val="single" w:sz="4" w:space="0" w:color="auto"/>
              <w:right w:val="single" w:sz="4" w:space="0" w:color="auto"/>
            </w:tcBorders>
            <w:vAlign w:val="center"/>
          </w:tcPr>
          <w:p w14:paraId="29488B50" w14:textId="77777777" w:rsidR="002501B4" w:rsidRDefault="002501B4">
            <w:pPr>
              <w:pStyle w:val="21"/>
              <w:spacing w:line="360" w:lineRule="auto"/>
              <w:ind w:firstLine="0"/>
              <w:jc w:val="center"/>
              <w:rPr>
                <w:sz w:val="24"/>
                <w:szCs w:val="24"/>
              </w:rPr>
            </w:pPr>
          </w:p>
        </w:tc>
        <w:tc>
          <w:tcPr>
            <w:tcW w:w="1457" w:type="dxa"/>
            <w:tcBorders>
              <w:top w:val="single" w:sz="4" w:space="0" w:color="auto"/>
              <w:left w:val="single" w:sz="4" w:space="0" w:color="auto"/>
              <w:bottom w:val="single" w:sz="4" w:space="0" w:color="auto"/>
              <w:right w:val="single" w:sz="4" w:space="0" w:color="auto"/>
            </w:tcBorders>
            <w:vAlign w:val="center"/>
          </w:tcPr>
          <w:p w14:paraId="5F154305" w14:textId="77777777" w:rsidR="002501B4" w:rsidRDefault="002501B4">
            <w:pPr>
              <w:pStyle w:val="21"/>
              <w:spacing w:line="360" w:lineRule="auto"/>
              <w:ind w:firstLine="0"/>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4DB8F12E" w14:textId="77777777" w:rsidR="002501B4" w:rsidRDefault="002501B4">
            <w:pPr>
              <w:pStyle w:val="21"/>
              <w:spacing w:line="360" w:lineRule="auto"/>
              <w:ind w:firstLine="0"/>
              <w:jc w:val="center"/>
              <w:rPr>
                <w:sz w:val="24"/>
                <w:szCs w:val="24"/>
              </w:rPr>
            </w:pPr>
          </w:p>
        </w:tc>
        <w:tc>
          <w:tcPr>
            <w:tcW w:w="755" w:type="dxa"/>
            <w:tcBorders>
              <w:top w:val="single" w:sz="4" w:space="0" w:color="auto"/>
              <w:left w:val="single" w:sz="4" w:space="0" w:color="auto"/>
              <w:bottom w:val="single" w:sz="4" w:space="0" w:color="auto"/>
              <w:right w:val="single" w:sz="4" w:space="0" w:color="auto"/>
            </w:tcBorders>
            <w:vAlign w:val="center"/>
          </w:tcPr>
          <w:p w14:paraId="4B094DCC" w14:textId="77777777" w:rsidR="002501B4" w:rsidRDefault="002501B4">
            <w:pPr>
              <w:pStyle w:val="21"/>
              <w:spacing w:line="360" w:lineRule="auto"/>
              <w:ind w:firstLine="0"/>
              <w:jc w:val="center"/>
              <w:rPr>
                <w:sz w:val="24"/>
                <w:szCs w:val="24"/>
              </w:rPr>
            </w:pPr>
          </w:p>
        </w:tc>
        <w:tc>
          <w:tcPr>
            <w:tcW w:w="982" w:type="dxa"/>
            <w:tcBorders>
              <w:top w:val="single" w:sz="4" w:space="0" w:color="auto"/>
              <w:left w:val="single" w:sz="4" w:space="0" w:color="auto"/>
              <w:bottom w:val="single" w:sz="4" w:space="0" w:color="auto"/>
              <w:right w:val="single" w:sz="4" w:space="0" w:color="auto"/>
            </w:tcBorders>
            <w:vAlign w:val="center"/>
          </w:tcPr>
          <w:p w14:paraId="3EFA6E04" w14:textId="77777777" w:rsidR="002501B4" w:rsidRDefault="002501B4">
            <w:pPr>
              <w:pStyle w:val="21"/>
              <w:spacing w:line="360" w:lineRule="auto"/>
              <w:ind w:firstLine="0"/>
              <w:jc w:val="center"/>
              <w:rPr>
                <w:sz w:val="24"/>
                <w:szCs w:val="24"/>
              </w:rPr>
            </w:pPr>
          </w:p>
        </w:tc>
        <w:tc>
          <w:tcPr>
            <w:tcW w:w="1058" w:type="dxa"/>
            <w:tcBorders>
              <w:top w:val="single" w:sz="4" w:space="0" w:color="auto"/>
              <w:left w:val="single" w:sz="4" w:space="0" w:color="auto"/>
              <w:bottom w:val="single" w:sz="4" w:space="0" w:color="auto"/>
              <w:right w:val="single" w:sz="4" w:space="0" w:color="auto"/>
            </w:tcBorders>
            <w:vAlign w:val="center"/>
          </w:tcPr>
          <w:p w14:paraId="285B604D" w14:textId="77777777" w:rsidR="002501B4" w:rsidRDefault="002501B4">
            <w:pPr>
              <w:pStyle w:val="21"/>
              <w:spacing w:line="360" w:lineRule="auto"/>
              <w:ind w:firstLine="0"/>
              <w:jc w:val="center"/>
              <w:rP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548A4370" w14:textId="77777777" w:rsidR="002501B4" w:rsidRDefault="002501B4">
            <w:pPr>
              <w:pStyle w:val="21"/>
              <w:spacing w:line="360" w:lineRule="auto"/>
              <w:ind w:firstLine="0"/>
              <w:jc w:val="center"/>
              <w:rPr>
                <w:sz w:val="24"/>
                <w:szCs w:val="24"/>
              </w:rPr>
            </w:pPr>
          </w:p>
        </w:tc>
        <w:tc>
          <w:tcPr>
            <w:tcW w:w="1588" w:type="dxa"/>
            <w:tcBorders>
              <w:top w:val="single" w:sz="4" w:space="0" w:color="auto"/>
              <w:left w:val="single" w:sz="4" w:space="0" w:color="auto"/>
              <w:bottom w:val="single" w:sz="4" w:space="0" w:color="auto"/>
              <w:right w:val="single" w:sz="4" w:space="0" w:color="auto"/>
            </w:tcBorders>
            <w:vAlign w:val="center"/>
          </w:tcPr>
          <w:p w14:paraId="5749F4E1" w14:textId="77777777" w:rsidR="002501B4" w:rsidRDefault="002501B4">
            <w:pPr>
              <w:pStyle w:val="21"/>
              <w:spacing w:line="360" w:lineRule="auto"/>
              <w:ind w:firstLine="0"/>
              <w:jc w:val="center"/>
              <w:rPr>
                <w:sz w:val="24"/>
                <w:szCs w:val="24"/>
              </w:rPr>
            </w:pPr>
          </w:p>
        </w:tc>
      </w:tr>
      <w:tr w:rsidR="002501B4" w14:paraId="0C8E39D5" w14:textId="77777777">
        <w:tc>
          <w:tcPr>
            <w:tcW w:w="923" w:type="dxa"/>
            <w:tcBorders>
              <w:top w:val="single" w:sz="4" w:space="0" w:color="auto"/>
              <w:left w:val="single" w:sz="4" w:space="0" w:color="auto"/>
              <w:bottom w:val="single" w:sz="4" w:space="0" w:color="auto"/>
              <w:right w:val="single" w:sz="4" w:space="0" w:color="auto"/>
            </w:tcBorders>
            <w:vAlign w:val="center"/>
          </w:tcPr>
          <w:p w14:paraId="15CD7DA7" w14:textId="77777777" w:rsidR="002501B4" w:rsidRDefault="002501B4">
            <w:pPr>
              <w:pStyle w:val="21"/>
              <w:spacing w:line="360" w:lineRule="auto"/>
              <w:ind w:firstLine="0"/>
              <w:jc w:val="center"/>
              <w:rPr>
                <w:sz w:val="24"/>
                <w:szCs w:val="24"/>
              </w:rPr>
            </w:pPr>
          </w:p>
        </w:tc>
        <w:tc>
          <w:tcPr>
            <w:tcW w:w="1457" w:type="dxa"/>
            <w:tcBorders>
              <w:top w:val="single" w:sz="4" w:space="0" w:color="auto"/>
              <w:left w:val="single" w:sz="4" w:space="0" w:color="auto"/>
              <w:bottom w:val="single" w:sz="4" w:space="0" w:color="auto"/>
              <w:right w:val="single" w:sz="4" w:space="0" w:color="auto"/>
            </w:tcBorders>
            <w:vAlign w:val="center"/>
          </w:tcPr>
          <w:p w14:paraId="075A26AB" w14:textId="77777777" w:rsidR="002501B4" w:rsidRDefault="002501B4">
            <w:pPr>
              <w:pStyle w:val="21"/>
              <w:spacing w:line="360" w:lineRule="auto"/>
              <w:ind w:firstLine="0"/>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288A2E09" w14:textId="77777777" w:rsidR="002501B4" w:rsidRDefault="002501B4">
            <w:pPr>
              <w:pStyle w:val="21"/>
              <w:spacing w:line="360" w:lineRule="auto"/>
              <w:ind w:firstLine="0"/>
              <w:jc w:val="center"/>
              <w:rPr>
                <w:sz w:val="24"/>
                <w:szCs w:val="24"/>
              </w:rPr>
            </w:pPr>
          </w:p>
        </w:tc>
        <w:tc>
          <w:tcPr>
            <w:tcW w:w="755" w:type="dxa"/>
            <w:tcBorders>
              <w:top w:val="single" w:sz="4" w:space="0" w:color="auto"/>
              <w:left w:val="single" w:sz="4" w:space="0" w:color="auto"/>
              <w:bottom w:val="single" w:sz="4" w:space="0" w:color="auto"/>
              <w:right w:val="single" w:sz="4" w:space="0" w:color="auto"/>
            </w:tcBorders>
            <w:vAlign w:val="center"/>
          </w:tcPr>
          <w:p w14:paraId="5814E6C9" w14:textId="77777777" w:rsidR="002501B4" w:rsidRDefault="002501B4">
            <w:pPr>
              <w:pStyle w:val="21"/>
              <w:spacing w:line="360" w:lineRule="auto"/>
              <w:ind w:firstLine="0"/>
              <w:jc w:val="center"/>
              <w:rPr>
                <w:sz w:val="24"/>
                <w:szCs w:val="24"/>
              </w:rPr>
            </w:pPr>
          </w:p>
        </w:tc>
        <w:tc>
          <w:tcPr>
            <w:tcW w:w="982" w:type="dxa"/>
            <w:tcBorders>
              <w:top w:val="single" w:sz="4" w:space="0" w:color="auto"/>
              <w:left w:val="single" w:sz="4" w:space="0" w:color="auto"/>
              <w:bottom w:val="single" w:sz="4" w:space="0" w:color="auto"/>
              <w:right w:val="single" w:sz="4" w:space="0" w:color="auto"/>
            </w:tcBorders>
            <w:vAlign w:val="center"/>
          </w:tcPr>
          <w:p w14:paraId="34E68CDB" w14:textId="77777777" w:rsidR="002501B4" w:rsidRDefault="002501B4">
            <w:pPr>
              <w:pStyle w:val="21"/>
              <w:spacing w:line="360" w:lineRule="auto"/>
              <w:ind w:firstLine="0"/>
              <w:jc w:val="center"/>
              <w:rPr>
                <w:sz w:val="24"/>
                <w:szCs w:val="24"/>
              </w:rPr>
            </w:pPr>
          </w:p>
        </w:tc>
        <w:tc>
          <w:tcPr>
            <w:tcW w:w="1058" w:type="dxa"/>
            <w:tcBorders>
              <w:top w:val="single" w:sz="4" w:space="0" w:color="auto"/>
              <w:left w:val="single" w:sz="4" w:space="0" w:color="auto"/>
              <w:bottom w:val="single" w:sz="4" w:space="0" w:color="auto"/>
              <w:right w:val="single" w:sz="4" w:space="0" w:color="auto"/>
            </w:tcBorders>
            <w:vAlign w:val="center"/>
          </w:tcPr>
          <w:p w14:paraId="0BB66D40" w14:textId="77777777" w:rsidR="002501B4" w:rsidRDefault="002501B4">
            <w:pPr>
              <w:pStyle w:val="21"/>
              <w:spacing w:line="360" w:lineRule="auto"/>
              <w:ind w:firstLine="0"/>
              <w:jc w:val="center"/>
              <w:rP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7089F2DC" w14:textId="77777777" w:rsidR="002501B4" w:rsidRDefault="002501B4">
            <w:pPr>
              <w:pStyle w:val="21"/>
              <w:spacing w:line="360" w:lineRule="auto"/>
              <w:ind w:firstLine="0"/>
              <w:jc w:val="center"/>
              <w:rPr>
                <w:sz w:val="24"/>
                <w:szCs w:val="24"/>
              </w:rPr>
            </w:pPr>
          </w:p>
        </w:tc>
        <w:tc>
          <w:tcPr>
            <w:tcW w:w="1588" w:type="dxa"/>
            <w:tcBorders>
              <w:top w:val="single" w:sz="4" w:space="0" w:color="auto"/>
              <w:left w:val="single" w:sz="4" w:space="0" w:color="auto"/>
              <w:bottom w:val="single" w:sz="4" w:space="0" w:color="auto"/>
              <w:right w:val="single" w:sz="4" w:space="0" w:color="auto"/>
            </w:tcBorders>
            <w:vAlign w:val="center"/>
          </w:tcPr>
          <w:p w14:paraId="7736CE1E" w14:textId="77777777" w:rsidR="002501B4" w:rsidRDefault="002501B4">
            <w:pPr>
              <w:pStyle w:val="21"/>
              <w:spacing w:line="360" w:lineRule="auto"/>
              <w:ind w:firstLine="0"/>
              <w:jc w:val="center"/>
              <w:rPr>
                <w:sz w:val="24"/>
                <w:szCs w:val="24"/>
              </w:rPr>
            </w:pPr>
          </w:p>
        </w:tc>
      </w:tr>
    </w:tbl>
    <w:p w14:paraId="474D4744" w14:textId="77777777" w:rsidR="002501B4" w:rsidRDefault="00663340">
      <w:pPr>
        <w:pStyle w:val="21"/>
        <w:spacing w:line="360" w:lineRule="auto"/>
        <w:ind w:firstLine="0"/>
        <w:rPr>
          <w:rFonts w:hAnsi="Times New Roman"/>
          <w:sz w:val="24"/>
          <w:szCs w:val="24"/>
        </w:rPr>
      </w:pPr>
      <w:r>
        <w:rPr>
          <w:rFonts w:hint="eastAsia"/>
          <w:sz w:val="24"/>
          <w:szCs w:val="24"/>
        </w:rPr>
        <w:t>投标代表签字</w:t>
      </w:r>
    </w:p>
    <w:p w14:paraId="7AB3DFF4" w14:textId="77777777" w:rsidR="002501B4" w:rsidRDefault="00663340">
      <w:pPr>
        <w:pStyle w:val="21"/>
        <w:spacing w:line="360" w:lineRule="auto"/>
        <w:ind w:firstLine="0"/>
        <w:rPr>
          <w:sz w:val="24"/>
          <w:szCs w:val="24"/>
          <w:u w:val="single"/>
        </w:rPr>
      </w:pPr>
      <w:r>
        <w:rPr>
          <w:rFonts w:hint="eastAsia"/>
          <w:sz w:val="24"/>
          <w:szCs w:val="24"/>
        </w:rPr>
        <w:t>日期</w:t>
      </w:r>
    </w:p>
    <w:p w14:paraId="61A39531" w14:textId="77777777" w:rsidR="002501B4" w:rsidRDefault="002501B4">
      <w:pPr>
        <w:pStyle w:val="21"/>
        <w:spacing w:line="360" w:lineRule="auto"/>
        <w:ind w:firstLine="0"/>
        <w:rPr>
          <w:sz w:val="24"/>
          <w:szCs w:val="24"/>
          <w:u w:val="single"/>
        </w:rPr>
      </w:pPr>
    </w:p>
    <w:p w14:paraId="5B9F54E3" w14:textId="77777777" w:rsidR="002501B4" w:rsidRDefault="00663340">
      <w:pPr>
        <w:pStyle w:val="21"/>
        <w:numPr>
          <w:ilvl w:val="1"/>
          <w:numId w:val="5"/>
        </w:numPr>
        <w:spacing w:line="360" w:lineRule="auto"/>
        <w:rPr>
          <w:b/>
          <w:sz w:val="24"/>
          <w:szCs w:val="24"/>
        </w:rPr>
      </w:pPr>
      <w:bookmarkStart w:id="32" w:name="_Toc6837_WPSOffice_Level1"/>
      <w:r>
        <w:rPr>
          <w:rFonts w:hint="eastAsia"/>
          <w:b/>
          <w:sz w:val="24"/>
          <w:szCs w:val="24"/>
        </w:rPr>
        <w:t>规格、技术参数偏离表</w:t>
      </w:r>
      <w:bookmarkEnd w:id="32"/>
    </w:p>
    <w:p w14:paraId="0A886B60" w14:textId="77777777" w:rsidR="002501B4" w:rsidRDefault="00663340">
      <w:pPr>
        <w:pStyle w:val="21"/>
        <w:spacing w:line="360" w:lineRule="auto"/>
        <w:ind w:firstLine="0"/>
        <w:rPr>
          <w:bCs/>
          <w:sz w:val="24"/>
          <w:szCs w:val="24"/>
          <w:u w:val="single"/>
        </w:rPr>
      </w:pPr>
      <w:r>
        <w:rPr>
          <w:rFonts w:hint="eastAsia"/>
          <w:bCs/>
          <w:sz w:val="24"/>
          <w:szCs w:val="24"/>
        </w:rPr>
        <w:t>投标人全称（加盖公章）</w:t>
      </w:r>
      <w:r>
        <w:rPr>
          <w:rFonts w:hint="eastAsia"/>
          <w:bCs/>
          <w:sz w:val="24"/>
          <w:szCs w:val="24"/>
          <w:u w:val="single"/>
        </w:rPr>
        <w:t xml:space="preserve">  </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21"/>
        <w:gridCol w:w="1421"/>
        <w:gridCol w:w="1420"/>
        <w:gridCol w:w="1420"/>
        <w:gridCol w:w="1420"/>
        <w:gridCol w:w="1420"/>
      </w:tblGrid>
      <w:tr w:rsidR="002501B4" w14:paraId="6CE1EB5E" w14:textId="77777777">
        <w:tc>
          <w:tcPr>
            <w:tcW w:w="1421" w:type="dxa"/>
            <w:tcBorders>
              <w:top w:val="single" w:sz="4" w:space="0" w:color="auto"/>
              <w:left w:val="single" w:sz="4" w:space="0" w:color="auto"/>
              <w:bottom w:val="single" w:sz="4" w:space="0" w:color="auto"/>
              <w:right w:val="single" w:sz="4" w:space="0" w:color="auto"/>
            </w:tcBorders>
            <w:vAlign w:val="center"/>
          </w:tcPr>
          <w:p w14:paraId="2E8BEC5C" w14:textId="77777777" w:rsidR="002501B4" w:rsidRDefault="00663340">
            <w:pPr>
              <w:spacing w:line="360" w:lineRule="auto"/>
              <w:jc w:val="center"/>
              <w:rPr>
                <w:sz w:val="24"/>
              </w:rPr>
            </w:pPr>
            <w:r>
              <w:rPr>
                <w:rFonts w:hint="eastAsia"/>
                <w:sz w:val="24"/>
              </w:rPr>
              <w:t>序号</w:t>
            </w:r>
          </w:p>
        </w:tc>
        <w:tc>
          <w:tcPr>
            <w:tcW w:w="1421" w:type="dxa"/>
            <w:tcBorders>
              <w:top w:val="single" w:sz="4" w:space="0" w:color="auto"/>
              <w:left w:val="single" w:sz="4" w:space="0" w:color="auto"/>
              <w:bottom w:val="single" w:sz="4" w:space="0" w:color="auto"/>
              <w:right w:val="single" w:sz="4" w:space="0" w:color="auto"/>
            </w:tcBorders>
            <w:vAlign w:val="center"/>
          </w:tcPr>
          <w:p w14:paraId="48F75EE3" w14:textId="77777777" w:rsidR="002501B4" w:rsidRDefault="00663340">
            <w:pPr>
              <w:spacing w:line="360" w:lineRule="auto"/>
              <w:jc w:val="center"/>
              <w:rPr>
                <w:sz w:val="24"/>
              </w:rPr>
            </w:pPr>
            <w:r>
              <w:rPr>
                <w:rFonts w:hint="eastAsia"/>
                <w:sz w:val="24"/>
              </w:rPr>
              <w:t>项目名称</w:t>
            </w:r>
          </w:p>
        </w:tc>
        <w:tc>
          <w:tcPr>
            <w:tcW w:w="1420" w:type="dxa"/>
            <w:tcBorders>
              <w:top w:val="single" w:sz="4" w:space="0" w:color="auto"/>
              <w:left w:val="single" w:sz="4" w:space="0" w:color="auto"/>
              <w:bottom w:val="single" w:sz="4" w:space="0" w:color="auto"/>
              <w:right w:val="single" w:sz="4" w:space="0" w:color="auto"/>
            </w:tcBorders>
            <w:vAlign w:val="center"/>
          </w:tcPr>
          <w:p w14:paraId="54FFFFA8" w14:textId="77777777" w:rsidR="002501B4" w:rsidRDefault="00663340">
            <w:pPr>
              <w:spacing w:line="360" w:lineRule="auto"/>
              <w:jc w:val="center"/>
              <w:rPr>
                <w:sz w:val="24"/>
              </w:rPr>
            </w:pPr>
            <w:r>
              <w:rPr>
                <w:rFonts w:hint="eastAsia"/>
                <w:sz w:val="24"/>
              </w:rPr>
              <w:t>招标规格</w:t>
            </w:r>
          </w:p>
        </w:tc>
        <w:tc>
          <w:tcPr>
            <w:tcW w:w="1420" w:type="dxa"/>
            <w:tcBorders>
              <w:top w:val="single" w:sz="4" w:space="0" w:color="auto"/>
              <w:left w:val="single" w:sz="4" w:space="0" w:color="auto"/>
              <w:bottom w:val="single" w:sz="4" w:space="0" w:color="auto"/>
              <w:right w:val="single" w:sz="4" w:space="0" w:color="auto"/>
            </w:tcBorders>
            <w:vAlign w:val="center"/>
          </w:tcPr>
          <w:p w14:paraId="7BFFBE06" w14:textId="77777777" w:rsidR="002501B4" w:rsidRDefault="00663340">
            <w:pPr>
              <w:spacing w:line="360" w:lineRule="auto"/>
              <w:jc w:val="center"/>
              <w:rPr>
                <w:sz w:val="24"/>
              </w:rPr>
            </w:pPr>
            <w:r>
              <w:rPr>
                <w:rFonts w:hint="eastAsia"/>
                <w:sz w:val="24"/>
              </w:rPr>
              <w:t>投标规格</w:t>
            </w:r>
          </w:p>
        </w:tc>
        <w:tc>
          <w:tcPr>
            <w:tcW w:w="1420" w:type="dxa"/>
            <w:tcBorders>
              <w:top w:val="single" w:sz="4" w:space="0" w:color="auto"/>
              <w:left w:val="single" w:sz="4" w:space="0" w:color="auto"/>
              <w:bottom w:val="single" w:sz="4" w:space="0" w:color="auto"/>
              <w:right w:val="single" w:sz="4" w:space="0" w:color="auto"/>
            </w:tcBorders>
            <w:vAlign w:val="center"/>
          </w:tcPr>
          <w:p w14:paraId="1D29DEE6" w14:textId="77777777" w:rsidR="002501B4" w:rsidRDefault="00663340">
            <w:pPr>
              <w:spacing w:line="360" w:lineRule="auto"/>
              <w:jc w:val="center"/>
              <w:rPr>
                <w:sz w:val="24"/>
              </w:rPr>
            </w:pPr>
            <w:r>
              <w:rPr>
                <w:rFonts w:hint="eastAsia"/>
                <w:sz w:val="24"/>
              </w:rPr>
              <w:t>偏离情况</w:t>
            </w:r>
          </w:p>
        </w:tc>
        <w:tc>
          <w:tcPr>
            <w:tcW w:w="1420" w:type="dxa"/>
            <w:tcBorders>
              <w:top w:val="single" w:sz="4" w:space="0" w:color="auto"/>
              <w:left w:val="single" w:sz="4" w:space="0" w:color="auto"/>
              <w:bottom w:val="single" w:sz="4" w:space="0" w:color="auto"/>
              <w:right w:val="single" w:sz="4" w:space="0" w:color="auto"/>
            </w:tcBorders>
            <w:vAlign w:val="center"/>
          </w:tcPr>
          <w:p w14:paraId="6A58D4A0" w14:textId="77777777" w:rsidR="002501B4" w:rsidRDefault="00663340">
            <w:pPr>
              <w:spacing w:line="360" w:lineRule="auto"/>
              <w:jc w:val="center"/>
              <w:rPr>
                <w:sz w:val="24"/>
              </w:rPr>
            </w:pPr>
            <w:r>
              <w:rPr>
                <w:rFonts w:hint="eastAsia"/>
                <w:sz w:val="24"/>
              </w:rPr>
              <w:t>偏离说明</w:t>
            </w:r>
          </w:p>
        </w:tc>
      </w:tr>
      <w:tr w:rsidR="002501B4" w14:paraId="3DDE53A9" w14:textId="77777777">
        <w:tc>
          <w:tcPr>
            <w:tcW w:w="1421" w:type="dxa"/>
            <w:tcBorders>
              <w:top w:val="single" w:sz="4" w:space="0" w:color="auto"/>
              <w:left w:val="single" w:sz="4" w:space="0" w:color="auto"/>
              <w:bottom w:val="single" w:sz="4" w:space="0" w:color="auto"/>
              <w:right w:val="single" w:sz="4" w:space="0" w:color="auto"/>
            </w:tcBorders>
            <w:vAlign w:val="center"/>
          </w:tcPr>
          <w:p w14:paraId="320F6EE8" w14:textId="77777777" w:rsidR="002501B4" w:rsidRDefault="002501B4">
            <w:pPr>
              <w:spacing w:line="360" w:lineRule="auto"/>
              <w:jc w:val="center"/>
              <w:rPr>
                <w:sz w:val="24"/>
              </w:rPr>
            </w:pPr>
          </w:p>
        </w:tc>
        <w:tc>
          <w:tcPr>
            <w:tcW w:w="1421" w:type="dxa"/>
            <w:tcBorders>
              <w:top w:val="single" w:sz="4" w:space="0" w:color="auto"/>
              <w:left w:val="single" w:sz="4" w:space="0" w:color="auto"/>
              <w:bottom w:val="single" w:sz="4" w:space="0" w:color="auto"/>
              <w:right w:val="single" w:sz="4" w:space="0" w:color="auto"/>
            </w:tcBorders>
            <w:vAlign w:val="center"/>
          </w:tcPr>
          <w:p w14:paraId="151E9A91" w14:textId="77777777" w:rsidR="002501B4" w:rsidRDefault="002501B4">
            <w:pPr>
              <w:spacing w:line="360" w:lineRule="auto"/>
              <w:jc w:val="center"/>
              <w:rPr>
                <w:sz w:val="24"/>
              </w:rPr>
            </w:pPr>
          </w:p>
        </w:tc>
        <w:tc>
          <w:tcPr>
            <w:tcW w:w="1420" w:type="dxa"/>
            <w:tcBorders>
              <w:top w:val="single" w:sz="4" w:space="0" w:color="auto"/>
              <w:left w:val="single" w:sz="4" w:space="0" w:color="auto"/>
              <w:bottom w:val="single" w:sz="4" w:space="0" w:color="auto"/>
              <w:right w:val="single" w:sz="4" w:space="0" w:color="auto"/>
            </w:tcBorders>
            <w:vAlign w:val="center"/>
          </w:tcPr>
          <w:p w14:paraId="521C6FD0" w14:textId="77777777" w:rsidR="002501B4" w:rsidRDefault="002501B4">
            <w:pPr>
              <w:spacing w:line="360" w:lineRule="auto"/>
              <w:jc w:val="center"/>
              <w:rPr>
                <w:sz w:val="24"/>
              </w:rPr>
            </w:pPr>
          </w:p>
        </w:tc>
        <w:tc>
          <w:tcPr>
            <w:tcW w:w="1420" w:type="dxa"/>
            <w:tcBorders>
              <w:top w:val="single" w:sz="4" w:space="0" w:color="auto"/>
              <w:left w:val="single" w:sz="4" w:space="0" w:color="auto"/>
              <w:bottom w:val="single" w:sz="4" w:space="0" w:color="auto"/>
              <w:right w:val="single" w:sz="4" w:space="0" w:color="auto"/>
            </w:tcBorders>
            <w:vAlign w:val="center"/>
          </w:tcPr>
          <w:p w14:paraId="27FA4ED0" w14:textId="77777777" w:rsidR="002501B4" w:rsidRDefault="002501B4">
            <w:pPr>
              <w:spacing w:line="360" w:lineRule="auto"/>
              <w:jc w:val="center"/>
              <w:rPr>
                <w:sz w:val="24"/>
              </w:rPr>
            </w:pPr>
          </w:p>
        </w:tc>
        <w:tc>
          <w:tcPr>
            <w:tcW w:w="1420" w:type="dxa"/>
            <w:tcBorders>
              <w:top w:val="single" w:sz="4" w:space="0" w:color="auto"/>
              <w:left w:val="single" w:sz="4" w:space="0" w:color="auto"/>
              <w:bottom w:val="single" w:sz="4" w:space="0" w:color="auto"/>
              <w:right w:val="single" w:sz="4" w:space="0" w:color="auto"/>
            </w:tcBorders>
            <w:vAlign w:val="center"/>
          </w:tcPr>
          <w:p w14:paraId="48AE49A5" w14:textId="77777777" w:rsidR="002501B4" w:rsidRDefault="002501B4">
            <w:pPr>
              <w:spacing w:line="360" w:lineRule="auto"/>
              <w:jc w:val="center"/>
              <w:rPr>
                <w:sz w:val="24"/>
              </w:rPr>
            </w:pPr>
          </w:p>
        </w:tc>
        <w:tc>
          <w:tcPr>
            <w:tcW w:w="1420" w:type="dxa"/>
            <w:tcBorders>
              <w:top w:val="single" w:sz="4" w:space="0" w:color="auto"/>
              <w:left w:val="single" w:sz="4" w:space="0" w:color="auto"/>
              <w:bottom w:val="single" w:sz="4" w:space="0" w:color="auto"/>
              <w:right w:val="single" w:sz="4" w:space="0" w:color="auto"/>
            </w:tcBorders>
            <w:vAlign w:val="center"/>
          </w:tcPr>
          <w:p w14:paraId="614C0EBD" w14:textId="77777777" w:rsidR="002501B4" w:rsidRDefault="002501B4">
            <w:pPr>
              <w:spacing w:line="360" w:lineRule="auto"/>
              <w:jc w:val="center"/>
              <w:rPr>
                <w:sz w:val="24"/>
              </w:rPr>
            </w:pPr>
          </w:p>
        </w:tc>
      </w:tr>
      <w:tr w:rsidR="002501B4" w14:paraId="68B6D14B" w14:textId="77777777">
        <w:tc>
          <w:tcPr>
            <w:tcW w:w="1421" w:type="dxa"/>
            <w:tcBorders>
              <w:top w:val="single" w:sz="4" w:space="0" w:color="auto"/>
              <w:left w:val="single" w:sz="4" w:space="0" w:color="auto"/>
              <w:bottom w:val="single" w:sz="4" w:space="0" w:color="auto"/>
              <w:right w:val="single" w:sz="4" w:space="0" w:color="auto"/>
            </w:tcBorders>
            <w:vAlign w:val="center"/>
          </w:tcPr>
          <w:p w14:paraId="153C3C8F" w14:textId="77777777" w:rsidR="002501B4" w:rsidRDefault="002501B4">
            <w:pPr>
              <w:spacing w:line="360" w:lineRule="auto"/>
              <w:jc w:val="center"/>
              <w:rPr>
                <w:sz w:val="24"/>
              </w:rPr>
            </w:pPr>
          </w:p>
        </w:tc>
        <w:tc>
          <w:tcPr>
            <w:tcW w:w="1421" w:type="dxa"/>
            <w:tcBorders>
              <w:top w:val="single" w:sz="4" w:space="0" w:color="auto"/>
              <w:left w:val="single" w:sz="4" w:space="0" w:color="auto"/>
              <w:bottom w:val="single" w:sz="4" w:space="0" w:color="auto"/>
              <w:right w:val="single" w:sz="4" w:space="0" w:color="auto"/>
            </w:tcBorders>
            <w:vAlign w:val="center"/>
          </w:tcPr>
          <w:p w14:paraId="42EBFC56" w14:textId="77777777" w:rsidR="002501B4" w:rsidRDefault="002501B4">
            <w:pPr>
              <w:spacing w:line="360" w:lineRule="auto"/>
              <w:jc w:val="center"/>
              <w:rPr>
                <w:sz w:val="24"/>
              </w:rPr>
            </w:pPr>
          </w:p>
        </w:tc>
        <w:tc>
          <w:tcPr>
            <w:tcW w:w="1420" w:type="dxa"/>
            <w:tcBorders>
              <w:top w:val="single" w:sz="4" w:space="0" w:color="auto"/>
              <w:left w:val="single" w:sz="4" w:space="0" w:color="auto"/>
              <w:bottom w:val="single" w:sz="4" w:space="0" w:color="auto"/>
              <w:right w:val="single" w:sz="4" w:space="0" w:color="auto"/>
            </w:tcBorders>
            <w:vAlign w:val="center"/>
          </w:tcPr>
          <w:p w14:paraId="723C4688" w14:textId="77777777" w:rsidR="002501B4" w:rsidRDefault="002501B4">
            <w:pPr>
              <w:spacing w:line="360" w:lineRule="auto"/>
              <w:jc w:val="center"/>
              <w:rPr>
                <w:sz w:val="24"/>
              </w:rPr>
            </w:pPr>
          </w:p>
        </w:tc>
        <w:tc>
          <w:tcPr>
            <w:tcW w:w="1420" w:type="dxa"/>
            <w:tcBorders>
              <w:top w:val="single" w:sz="4" w:space="0" w:color="auto"/>
              <w:left w:val="single" w:sz="4" w:space="0" w:color="auto"/>
              <w:bottom w:val="single" w:sz="4" w:space="0" w:color="auto"/>
              <w:right w:val="single" w:sz="4" w:space="0" w:color="auto"/>
            </w:tcBorders>
            <w:vAlign w:val="center"/>
          </w:tcPr>
          <w:p w14:paraId="0D6AC0B4" w14:textId="77777777" w:rsidR="002501B4" w:rsidRDefault="002501B4">
            <w:pPr>
              <w:spacing w:line="360" w:lineRule="auto"/>
              <w:jc w:val="center"/>
              <w:rPr>
                <w:sz w:val="24"/>
              </w:rPr>
            </w:pPr>
          </w:p>
        </w:tc>
        <w:tc>
          <w:tcPr>
            <w:tcW w:w="1420" w:type="dxa"/>
            <w:tcBorders>
              <w:top w:val="single" w:sz="4" w:space="0" w:color="auto"/>
              <w:left w:val="single" w:sz="4" w:space="0" w:color="auto"/>
              <w:bottom w:val="single" w:sz="4" w:space="0" w:color="auto"/>
              <w:right w:val="single" w:sz="4" w:space="0" w:color="auto"/>
            </w:tcBorders>
            <w:vAlign w:val="center"/>
          </w:tcPr>
          <w:p w14:paraId="536F5F14" w14:textId="77777777" w:rsidR="002501B4" w:rsidRDefault="002501B4">
            <w:pPr>
              <w:spacing w:line="360" w:lineRule="auto"/>
              <w:jc w:val="center"/>
              <w:rPr>
                <w:sz w:val="24"/>
              </w:rPr>
            </w:pPr>
          </w:p>
        </w:tc>
        <w:tc>
          <w:tcPr>
            <w:tcW w:w="1420" w:type="dxa"/>
            <w:tcBorders>
              <w:top w:val="single" w:sz="4" w:space="0" w:color="auto"/>
              <w:left w:val="single" w:sz="4" w:space="0" w:color="auto"/>
              <w:bottom w:val="single" w:sz="4" w:space="0" w:color="auto"/>
              <w:right w:val="single" w:sz="4" w:space="0" w:color="auto"/>
            </w:tcBorders>
            <w:vAlign w:val="center"/>
          </w:tcPr>
          <w:p w14:paraId="729F6A1D" w14:textId="77777777" w:rsidR="002501B4" w:rsidRDefault="002501B4">
            <w:pPr>
              <w:spacing w:line="360" w:lineRule="auto"/>
              <w:jc w:val="center"/>
              <w:rPr>
                <w:sz w:val="24"/>
              </w:rPr>
            </w:pPr>
          </w:p>
        </w:tc>
      </w:tr>
    </w:tbl>
    <w:p w14:paraId="488826B4" w14:textId="77777777" w:rsidR="002501B4" w:rsidRDefault="00663340">
      <w:pPr>
        <w:pStyle w:val="21"/>
        <w:spacing w:line="360" w:lineRule="auto"/>
        <w:ind w:firstLine="0"/>
        <w:rPr>
          <w:rFonts w:hAnsi="Times New Roman"/>
          <w:sz w:val="24"/>
          <w:szCs w:val="24"/>
        </w:rPr>
      </w:pPr>
      <w:r>
        <w:rPr>
          <w:rFonts w:hint="eastAsia"/>
          <w:sz w:val="24"/>
          <w:szCs w:val="24"/>
        </w:rPr>
        <w:t>投标代表签字</w:t>
      </w:r>
    </w:p>
    <w:p w14:paraId="2A4195EB" w14:textId="77777777" w:rsidR="002501B4" w:rsidRDefault="00663340">
      <w:pPr>
        <w:pStyle w:val="21"/>
        <w:spacing w:line="360" w:lineRule="auto"/>
        <w:ind w:firstLine="0"/>
        <w:rPr>
          <w:sz w:val="24"/>
          <w:szCs w:val="24"/>
          <w:u w:val="single"/>
        </w:rPr>
      </w:pPr>
      <w:r>
        <w:rPr>
          <w:rFonts w:hint="eastAsia"/>
          <w:sz w:val="24"/>
          <w:szCs w:val="24"/>
        </w:rPr>
        <w:t>日期</w:t>
      </w:r>
    </w:p>
    <w:p w14:paraId="312119A3" w14:textId="77777777" w:rsidR="002501B4" w:rsidRDefault="002501B4">
      <w:pPr>
        <w:widowControl/>
        <w:spacing w:line="360" w:lineRule="auto"/>
        <w:jc w:val="left"/>
        <w:rPr>
          <w:rFonts w:ascii="宋体"/>
          <w:b/>
          <w:sz w:val="24"/>
        </w:rPr>
        <w:sectPr w:rsidR="002501B4">
          <w:pgSz w:w="11906" w:h="16838"/>
          <w:pgMar w:top="964" w:right="1191" w:bottom="964" w:left="1191" w:header="851" w:footer="992" w:gutter="0"/>
          <w:cols w:space="720"/>
          <w:docGrid w:type="lines" w:linePitch="312"/>
        </w:sectPr>
      </w:pPr>
    </w:p>
    <w:p w14:paraId="5DE13DB5" w14:textId="77777777" w:rsidR="002501B4" w:rsidRDefault="00663340">
      <w:pPr>
        <w:pStyle w:val="21"/>
        <w:numPr>
          <w:ilvl w:val="1"/>
          <w:numId w:val="5"/>
        </w:numPr>
        <w:spacing w:line="360" w:lineRule="auto"/>
        <w:rPr>
          <w:b/>
          <w:sz w:val="24"/>
          <w:szCs w:val="24"/>
        </w:rPr>
      </w:pPr>
      <w:bookmarkStart w:id="33" w:name="_Toc18319_WPSOffice_Level1"/>
      <w:r>
        <w:rPr>
          <w:rFonts w:hint="eastAsia"/>
          <w:b/>
          <w:sz w:val="24"/>
          <w:szCs w:val="24"/>
        </w:rPr>
        <w:lastRenderedPageBreak/>
        <w:t>法定代表人授权书（原件）</w:t>
      </w:r>
      <w:bookmarkEnd w:id="33"/>
    </w:p>
    <w:p w14:paraId="25092B23" w14:textId="77777777" w:rsidR="002501B4" w:rsidRDefault="00663340">
      <w:pPr>
        <w:pStyle w:val="21"/>
        <w:spacing w:line="360" w:lineRule="auto"/>
        <w:ind w:firstLineChars="200" w:firstLine="480"/>
        <w:rPr>
          <w:sz w:val="24"/>
          <w:szCs w:val="24"/>
        </w:rPr>
      </w:pPr>
      <w:r>
        <w:rPr>
          <w:rFonts w:hint="eastAsia"/>
          <w:sz w:val="24"/>
          <w:szCs w:val="24"/>
        </w:rPr>
        <w:t>兹有</w:t>
      </w:r>
      <w:r>
        <w:rPr>
          <w:rFonts w:hint="eastAsia"/>
          <w:sz w:val="24"/>
          <w:szCs w:val="24"/>
          <w:u w:val="single"/>
        </w:rPr>
        <w:t xml:space="preserve">  </w:t>
      </w:r>
      <w:r>
        <w:rPr>
          <w:rFonts w:hint="eastAsia"/>
          <w:sz w:val="24"/>
          <w:szCs w:val="24"/>
        </w:rPr>
        <w:t>（单位名称）的法定代表人</w:t>
      </w:r>
      <w:r>
        <w:rPr>
          <w:rFonts w:hint="eastAsia"/>
          <w:sz w:val="24"/>
          <w:szCs w:val="24"/>
          <w:u w:val="single"/>
        </w:rPr>
        <w:t>（</w:t>
      </w:r>
      <w:r>
        <w:rPr>
          <w:rFonts w:hint="eastAsia"/>
          <w:sz w:val="24"/>
          <w:szCs w:val="24"/>
        </w:rPr>
        <w:t>姓名）授权</w:t>
      </w:r>
      <w:r>
        <w:rPr>
          <w:rFonts w:hint="eastAsia"/>
          <w:sz w:val="24"/>
          <w:szCs w:val="24"/>
          <w:u w:val="single"/>
        </w:rPr>
        <w:t xml:space="preserve">  </w:t>
      </w:r>
      <w:r>
        <w:rPr>
          <w:rFonts w:hint="eastAsia"/>
          <w:sz w:val="24"/>
          <w:szCs w:val="24"/>
        </w:rPr>
        <w:t>（被授权人姓名）为</w:t>
      </w:r>
      <w:r>
        <w:rPr>
          <w:rFonts w:hint="eastAsia"/>
          <w:sz w:val="24"/>
          <w:szCs w:val="24"/>
          <w:u w:val="single"/>
        </w:rPr>
        <w:t>厦门大学嘉庚学院</w:t>
      </w:r>
      <w:r>
        <w:rPr>
          <w:rFonts w:hint="eastAsia"/>
          <w:sz w:val="24"/>
          <w:szCs w:val="24"/>
          <w:u w:val="single"/>
        </w:rPr>
        <w:t xml:space="preserve"> </w:t>
      </w:r>
      <w:r>
        <w:rPr>
          <w:rFonts w:hint="eastAsia"/>
          <w:sz w:val="24"/>
          <w:szCs w:val="24"/>
          <w:u w:val="single"/>
        </w:rPr>
        <w:t>（采购项目）</w:t>
      </w:r>
      <w:r>
        <w:rPr>
          <w:rFonts w:hint="eastAsia"/>
          <w:sz w:val="24"/>
          <w:szCs w:val="24"/>
        </w:rPr>
        <w:t>的投标代理人，以本公司名义处理一切与之有关的事宜。</w:t>
      </w:r>
    </w:p>
    <w:p w14:paraId="6BC8A425" w14:textId="77777777" w:rsidR="002501B4" w:rsidRDefault="00663340">
      <w:pPr>
        <w:pStyle w:val="21"/>
        <w:spacing w:line="360" w:lineRule="auto"/>
        <w:ind w:firstLine="570"/>
        <w:rPr>
          <w:sz w:val="24"/>
          <w:szCs w:val="24"/>
        </w:rPr>
      </w:pPr>
      <w:r>
        <w:rPr>
          <w:rFonts w:hint="eastAsia"/>
          <w:sz w:val="24"/>
          <w:szCs w:val="24"/>
        </w:rPr>
        <w:t>本授权书仅对该项目有效，特此声明。</w:t>
      </w:r>
    </w:p>
    <w:p w14:paraId="0B4E15C2" w14:textId="77777777" w:rsidR="002501B4" w:rsidRDefault="00663340">
      <w:pPr>
        <w:pStyle w:val="21"/>
        <w:spacing w:line="360" w:lineRule="auto"/>
        <w:ind w:firstLine="570"/>
        <w:rPr>
          <w:sz w:val="24"/>
          <w:szCs w:val="24"/>
          <w:u w:val="single"/>
        </w:rPr>
      </w:pPr>
      <w:r>
        <w:rPr>
          <w:rFonts w:hint="eastAsia"/>
          <w:sz w:val="24"/>
          <w:szCs w:val="24"/>
        </w:rPr>
        <w:t>法定代表人签字：</w:t>
      </w:r>
      <w:r>
        <w:rPr>
          <w:rFonts w:hint="eastAsia"/>
          <w:sz w:val="24"/>
          <w:szCs w:val="24"/>
          <w:u w:val="single"/>
        </w:rPr>
        <w:t xml:space="preserve">　　　　　　　　　　　　　</w:t>
      </w:r>
    </w:p>
    <w:p w14:paraId="4DA55FC2" w14:textId="77777777" w:rsidR="002501B4" w:rsidRDefault="00663340">
      <w:pPr>
        <w:pStyle w:val="21"/>
        <w:spacing w:line="360" w:lineRule="auto"/>
        <w:ind w:firstLine="570"/>
        <w:rPr>
          <w:sz w:val="24"/>
          <w:szCs w:val="24"/>
          <w:u w:val="single"/>
        </w:rPr>
      </w:pPr>
      <w:r>
        <w:rPr>
          <w:rFonts w:hint="eastAsia"/>
          <w:sz w:val="24"/>
          <w:szCs w:val="24"/>
        </w:rPr>
        <w:t xml:space="preserve">被授权人签字：　</w:t>
      </w:r>
      <w:r>
        <w:rPr>
          <w:rFonts w:hint="eastAsia"/>
          <w:sz w:val="24"/>
          <w:szCs w:val="24"/>
          <w:u w:val="single"/>
        </w:rPr>
        <w:t xml:space="preserve">　　　　　　　　　</w:t>
      </w:r>
      <w:r>
        <w:rPr>
          <w:rFonts w:hint="eastAsia"/>
          <w:sz w:val="24"/>
          <w:szCs w:val="24"/>
        </w:rPr>
        <w:t xml:space="preserve">　职务：</w:t>
      </w:r>
      <w:r>
        <w:rPr>
          <w:rFonts w:hint="eastAsia"/>
          <w:sz w:val="24"/>
          <w:szCs w:val="24"/>
          <w:u w:val="single"/>
        </w:rPr>
        <w:t xml:space="preserve">　　　　　</w:t>
      </w:r>
    </w:p>
    <w:p w14:paraId="5C577CBA" w14:textId="77777777" w:rsidR="002501B4" w:rsidRDefault="00663340">
      <w:pPr>
        <w:pStyle w:val="21"/>
        <w:spacing w:line="360" w:lineRule="auto"/>
        <w:ind w:firstLine="570"/>
        <w:rPr>
          <w:sz w:val="24"/>
          <w:szCs w:val="24"/>
        </w:rPr>
      </w:pPr>
      <w:r>
        <w:rPr>
          <w:rFonts w:hint="eastAsia"/>
          <w:sz w:val="24"/>
          <w:szCs w:val="24"/>
        </w:rPr>
        <w:t>投标单位详细地址：</w:t>
      </w:r>
      <w:r>
        <w:rPr>
          <w:rFonts w:hint="eastAsia"/>
          <w:sz w:val="24"/>
          <w:szCs w:val="24"/>
          <w:u w:val="single"/>
        </w:rPr>
        <w:t xml:space="preserve">　　　　　　　　　　　　　　　　　　</w:t>
      </w:r>
    </w:p>
    <w:p w14:paraId="2358D0F3" w14:textId="77777777" w:rsidR="002501B4" w:rsidRDefault="00663340">
      <w:pPr>
        <w:pStyle w:val="21"/>
        <w:spacing w:line="360" w:lineRule="auto"/>
        <w:ind w:firstLine="570"/>
        <w:rPr>
          <w:sz w:val="24"/>
          <w:szCs w:val="24"/>
        </w:rPr>
      </w:pPr>
      <w:r>
        <w:rPr>
          <w:rFonts w:hint="eastAsia"/>
          <w:sz w:val="24"/>
          <w:szCs w:val="24"/>
        </w:rPr>
        <w:t>邮政编码：</w:t>
      </w:r>
    </w:p>
    <w:p w14:paraId="2154CAE7" w14:textId="77777777" w:rsidR="002501B4" w:rsidRDefault="00663340">
      <w:pPr>
        <w:pStyle w:val="21"/>
        <w:spacing w:line="360" w:lineRule="auto"/>
        <w:ind w:firstLine="570"/>
        <w:rPr>
          <w:sz w:val="24"/>
          <w:szCs w:val="24"/>
        </w:rPr>
      </w:pPr>
      <w:r>
        <w:rPr>
          <w:rFonts w:hint="eastAsia"/>
          <w:sz w:val="24"/>
          <w:szCs w:val="24"/>
        </w:rPr>
        <w:t>E-mail:</w:t>
      </w:r>
    </w:p>
    <w:p w14:paraId="4CF8C47A" w14:textId="77777777" w:rsidR="002501B4" w:rsidRDefault="00663340">
      <w:pPr>
        <w:pStyle w:val="21"/>
        <w:spacing w:line="360" w:lineRule="auto"/>
        <w:ind w:firstLine="570"/>
        <w:rPr>
          <w:sz w:val="24"/>
          <w:szCs w:val="24"/>
        </w:rPr>
      </w:pPr>
      <w:r>
        <w:rPr>
          <w:rFonts w:hint="eastAsia"/>
          <w:sz w:val="24"/>
          <w:szCs w:val="24"/>
        </w:rPr>
        <w:t>联系电话／传真号码：</w:t>
      </w:r>
    </w:p>
    <w:p w14:paraId="7E965DE0" w14:textId="77777777" w:rsidR="002501B4" w:rsidRDefault="002501B4">
      <w:pPr>
        <w:pStyle w:val="21"/>
        <w:spacing w:line="360" w:lineRule="auto"/>
        <w:ind w:firstLine="570"/>
        <w:rPr>
          <w:sz w:val="24"/>
          <w:szCs w:val="24"/>
        </w:rPr>
      </w:pPr>
    </w:p>
    <w:p w14:paraId="699C473E" w14:textId="77777777" w:rsidR="002501B4" w:rsidRDefault="00663340">
      <w:pPr>
        <w:pStyle w:val="21"/>
        <w:spacing w:line="360" w:lineRule="auto"/>
        <w:ind w:firstLine="570"/>
        <w:rPr>
          <w:sz w:val="24"/>
          <w:szCs w:val="24"/>
        </w:rPr>
      </w:pPr>
      <w:r>
        <w:rPr>
          <w:rFonts w:hint="eastAsia"/>
          <w:sz w:val="24"/>
          <w:szCs w:val="24"/>
        </w:rPr>
        <w:t xml:space="preserve">　　　　　　　　　　　　　　　投标人全称（加盖公章）：</w:t>
      </w:r>
    </w:p>
    <w:p w14:paraId="2B6612E1" w14:textId="77777777" w:rsidR="002501B4" w:rsidRDefault="00663340">
      <w:pPr>
        <w:pStyle w:val="21"/>
        <w:spacing w:line="360" w:lineRule="auto"/>
        <w:ind w:firstLine="570"/>
        <w:rPr>
          <w:sz w:val="24"/>
          <w:szCs w:val="24"/>
        </w:rPr>
      </w:pPr>
      <w:r>
        <w:rPr>
          <w:rFonts w:hint="eastAsia"/>
          <w:sz w:val="24"/>
          <w:szCs w:val="24"/>
        </w:rPr>
        <w:t xml:space="preserve">　　　　　　　　　　　　　　　　　年　　</w:t>
      </w:r>
      <w:r>
        <w:rPr>
          <w:rFonts w:hint="eastAsia"/>
          <w:sz w:val="24"/>
          <w:szCs w:val="24"/>
        </w:rPr>
        <w:t xml:space="preserve">  </w:t>
      </w:r>
      <w:r>
        <w:rPr>
          <w:rFonts w:hint="eastAsia"/>
          <w:sz w:val="24"/>
          <w:szCs w:val="24"/>
        </w:rPr>
        <w:t>月　　　日</w:t>
      </w:r>
    </w:p>
    <w:p w14:paraId="05EF1729" w14:textId="77777777" w:rsidR="002501B4" w:rsidRDefault="002501B4">
      <w:pPr>
        <w:widowControl/>
        <w:spacing w:line="360" w:lineRule="auto"/>
        <w:jc w:val="left"/>
        <w:rPr>
          <w:rFonts w:ascii="宋体"/>
          <w:b/>
          <w:sz w:val="24"/>
        </w:rPr>
        <w:sectPr w:rsidR="002501B4">
          <w:pgSz w:w="11906" w:h="16838"/>
          <w:pgMar w:top="964" w:right="1191" w:bottom="964" w:left="1191" w:header="851" w:footer="992" w:gutter="0"/>
          <w:cols w:space="720"/>
          <w:docGrid w:type="lines" w:linePitch="312"/>
        </w:sectPr>
      </w:pPr>
    </w:p>
    <w:p w14:paraId="40583611" w14:textId="77777777" w:rsidR="002501B4" w:rsidRDefault="00663340">
      <w:pPr>
        <w:pStyle w:val="21"/>
        <w:numPr>
          <w:ilvl w:val="1"/>
          <w:numId w:val="5"/>
        </w:numPr>
        <w:spacing w:line="360" w:lineRule="auto"/>
        <w:rPr>
          <w:b/>
          <w:sz w:val="24"/>
          <w:szCs w:val="24"/>
        </w:rPr>
      </w:pPr>
      <w:bookmarkStart w:id="34" w:name="_Toc11206_WPSOffice_Level1"/>
      <w:r>
        <w:rPr>
          <w:rFonts w:hint="eastAsia"/>
          <w:b/>
          <w:sz w:val="24"/>
          <w:szCs w:val="24"/>
        </w:rPr>
        <w:lastRenderedPageBreak/>
        <w:t>售后服务承诺</w:t>
      </w:r>
      <w:bookmarkEnd w:id="34"/>
    </w:p>
    <w:p w14:paraId="131F1088" w14:textId="77777777" w:rsidR="002501B4" w:rsidRDefault="002501B4">
      <w:pPr>
        <w:pStyle w:val="21"/>
        <w:spacing w:line="360" w:lineRule="auto"/>
        <w:ind w:firstLine="570"/>
        <w:jc w:val="center"/>
        <w:rPr>
          <w:b/>
          <w:bCs/>
          <w:sz w:val="24"/>
          <w:szCs w:val="24"/>
        </w:rPr>
      </w:pPr>
    </w:p>
    <w:p w14:paraId="29C9E987" w14:textId="77777777" w:rsidR="002501B4" w:rsidRDefault="00663340">
      <w:pPr>
        <w:pStyle w:val="21"/>
        <w:spacing w:line="360" w:lineRule="auto"/>
        <w:ind w:firstLine="0"/>
        <w:rPr>
          <w:sz w:val="24"/>
          <w:szCs w:val="24"/>
        </w:rPr>
      </w:pPr>
      <w:r>
        <w:rPr>
          <w:rFonts w:hint="eastAsia"/>
          <w:sz w:val="24"/>
          <w:szCs w:val="24"/>
        </w:rPr>
        <w:t>致：厦门大学嘉庚学院</w:t>
      </w:r>
    </w:p>
    <w:p w14:paraId="4210BBC1" w14:textId="77777777" w:rsidR="002501B4" w:rsidRDefault="00663340">
      <w:pPr>
        <w:pStyle w:val="21"/>
        <w:spacing w:line="360" w:lineRule="auto"/>
        <w:ind w:firstLine="570"/>
        <w:rPr>
          <w:sz w:val="24"/>
          <w:szCs w:val="24"/>
        </w:rPr>
      </w:pPr>
      <w:r>
        <w:rPr>
          <w:rFonts w:hint="eastAsia"/>
          <w:sz w:val="24"/>
          <w:szCs w:val="24"/>
        </w:rPr>
        <w:t xml:space="preserve">　根据贵方为</w:t>
      </w:r>
      <w:r>
        <w:rPr>
          <w:rFonts w:hint="eastAsia"/>
          <w:sz w:val="24"/>
          <w:szCs w:val="24"/>
          <w:u w:val="single"/>
        </w:rPr>
        <w:t xml:space="preserve">　　　　　　　　　　</w:t>
      </w:r>
      <w:r>
        <w:rPr>
          <w:rFonts w:hint="eastAsia"/>
          <w:sz w:val="24"/>
          <w:szCs w:val="24"/>
        </w:rPr>
        <w:t>采购项目的投标邀请，我司对该项目做出如下售</w:t>
      </w:r>
      <w:r>
        <w:rPr>
          <w:rFonts w:hint="eastAsia"/>
          <w:sz w:val="24"/>
          <w:szCs w:val="24"/>
        </w:rPr>
        <w:t xml:space="preserve">   </w:t>
      </w:r>
      <w:r>
        <w:rPr>
          <w:rFonts w:hint="eastAsia"/>
          <w:sz w:val="24"/>
          <w:szCs w:val="24"/>
        </w:rPr>
        <w:t>后服务承诺：</w:t>
      </w:r>
    </w:p>
    <w:p w14:paraId="16FFC18B" w14:textId="77777777" w:rsidR="002501B4" w:rsidRDefault="00663340">
      <w:pPr>
        <w:pStyle w:val="21"/>
        <w:spacing w:line="360" w:lineRule="auto"/>
        <w:ind w:firstLine="570"/>
        <w:rPr>
          <w:sz w:val="24"/>
          <w:szCs w:val="24"/>
        </w:rPr>
      </w:pPr>
      <w:r>
        <w:rPr>
          <w:rFonts w:hint="eastAsia"/>
          <w:sz w:val="24"/>
          <w:szCs w:val="24"/>
        </w:rPr>
        <w:t>（内容根据招标文件要求，由投标单位自拟，须清楚注明保修期内外的售后服务承诺）</w:t>
      </w:r>
    </w:p>
    <w:p w14:paraId="6CB0B095" w14:textId="77777777" w:rsidR="002501B4" w:rsidRDefault="002501B4">
      <w:pPr>
        <w:pStyle w:val="21"/>
        <w:spacing w:line="360" w:lineRule="auto"/>
        <w:ind w:firstLine="0"/>
        <w:rPr>
          <w:sz w:val="24"/>
          <w:szCs w:val="24"/>
        </w:rPr>
      </w:pPr>
    </w:p>
    <w:p w14:paraId="51734215" w14:textId="77777777" w:rsidR="002501B4" w:rsidRDefault="00663340">
      <w:pPr>
        <w:pStyle w:val="21"/>
        <w:spacing w:line="360" w:lineRule="auto"/>
        <w:ind w:firstLine="570"/>
        <w:rPr>
          <w:sz w:val="24"/>
          <w:szCs w:val="24"/>
        </w:rPr>
      </w:pPr>
      <w:r>
        <w:rPr>
          <w:rFonts w:hint="eastAsia"/>
          <w:sz w:val="24"/>
          <w:szCs w:val="24"/>
        </w:rPr>
        <w:t xml:space="preserve">　　　　　　　　　　　　　投标人全称（加盖公章）：</w:t>
      </w:r>
    </w:p>
    <w:p w14:paraId="4DBB0681" w14:textId="77777777" w:rsidR="002501B4" w:rsidRDefault="00663340">
      <w:pPr>
        <w:pStyle w:val="21"/>
        <w:spacing w:line="360" w:lineRule="auto"/>
      </w:pPr>
      <w:r>
        <w:rPr>
          <w:rFonts w:hint="eastAsia"/>
        </w:rPr>
        <w:t xml:space="preserve">　　　</w:t>
      </w:r>
    </w:p>
    <w:p w14:paraId="1AF56BC4" w14:textId="77777777" w:rsidR="002501B4" w:rsidRDefault="00663340">
      <w:pPr>
        <w:pStyle w:val="21"/>
        <w:spacing w:line="360" w:lineRule="auto"/>
        <w:ind w:left="3324" w:firstLine="0"/>
        <w:rPr>
          <w:b/>
          <w:sz w:val="24"/>
          <w:szCs w:val="24"/>
        </w:rPr>
      </w:pPr>
      <w:r>
        <w:rPr>
          <w:rFonts w:hint="eastAsia"/>
        </w:rPr>
        <w:br w:type="page"/>
      </w:r>
      <w:r>
        <w:rPr>
          <w:rFonts w:hint="eastAsia"/>
          <w:b/>
          <w:sz w:val="24"/>
          <w:szCs w:val="24"/>
        </w:rPr>
        <w:lastRenderedPageBreak/>
        <w:t>中标后出具的授权书（参考格式）</w:t>
      </w:r>
    </w:p>
    <w:p w14:paraId="5433FD11" w14:textId="77777777" w:rsidR="002501B4" w:rsidRDefault="00663340">
      <w:pPr>
        <w:pStyle w:val="21"/>
        <w:spacing w:line="360" w:lineRule="auto"/>
        <w:ind w:firstLine="0"/>
        <w:rPr>
          <w:sz w:val="24"/>
          <w:szCs w:val="24"/>
          <w:u w:val="single"/>
        </w:rPr>
      </w:pPr>
      <w:r>
        <w:rPr>
          <w:rFonts w:hint="eastAsia"/>
          <w:sz w:val="24"/>
          <w:szCs w:val="24"/>
          <w:u w:val="single"/>
        </w:rPr>
        <w:t>厦门大学嘉庚学院：</w:t>
      </w:r>
    </w:p>
    <w:p w14:paraId="69805E39" w14:textId="77777777" w:rsidR="002501B4" w:rsidRDefault="00663340">
      <w:pPr>
        <w:pStyle w:val="21"/>
        <w:spacing w:line="360" w:lineRule="auto"/>
        <w:ind w:firstLineChars="200" w:firstLine="480"/>
        <w:rPr>
          <w:sz w:val="24"/>
          <w:szCs w:val="24"/>
          <w:u w:val="single"/>
        </w:rPr>
      </w:pPr>
      <w:r>
        <w:rPr>
          <w:rFonts w:hint="eastAsia"/>
          <w:sz w:val="24"/>
          <w:szCs w:val="24"/>
        </w:rPr>
        <w:t>我方</w:t>
      </w:r>
      <w:r>
        <w:rPr>
          <w:rFonts w:hint="eastAsia"/>
          <w:sz w:val="24"/>
          <w:szCs w:val="24"/>
          <w:u w:val="single"/>
        </w:rPr>
        <w:t xml:space="preserve"> </w:t>
      </w:r>
      <w:r>
        <w:rPr>
          <w:rFonts w:hint="eastAsia"/>
          <w:sz w:val="24"/>
          <w:szCs w:val="24"/>
        </w:rPr>
        <w:t>（制造商名称）是按</w:t>
      </w:r>
      <w:r>
        <w:rPr>
          <w:rFonts w:hint="eastAsia"/>
          <w:sz w:val="24"/>
          <w:szCs w:val="24"/>
          <w:u w:val="single"/>
        </w:rPr>
        <w:t xml:space="preserve">  </w:t>
      </w:r>
    </w:p>
    <w:p w14:paraId="7CABA3DE" w14:textId="77777777" w:rsidR="002501B4" w:rsidRDefault="00663340">
      <w:pPr>
        <w:pStyle w:val="21"/>
        <w:spacing w:line="360" w:lineRule="auto"/>
        <w:ind w:firstLine="990"/>
        <w:rPr>
          <w:sz w:val="24"/>
          <w:szCs w:val="24"/>
          <w:u w:val="single"/>
        </w:rPr>
      </w:pPr>
      <w:r>
        <w:rPr>
          <w:rFonts w:hint="eastAsia"/>
          <w:sz w:val="24"/>
          <w:szCs w:val="24"/>
        </w:rPr>
        <w:t>（国家名称）法律成立的一家制造商，主要营业地点设在</w:t>
      </w:r>
      <w:r>
        <w:rPr>
          <w:rFonts w:hint="eastAsia"/>
          <w:sz w:val="24"/>
          <w:szCs w:val="24"/>
          <w:u w:val="single"/>
        </w:rPr>
        <w:t xml:space="preserve"> </w:t>
      </w:r>
    </w:p>
    <w:p w14:paraId="5FBA82D1" w14:textId="77777777" w:rsidR="002501B4" w:rsidRDefault="00663340">
      <w:pPr>
        <w:pStyle w:val="21"/>
        <w:spacing w:line="360" w:lineRule="auto"/>
        <w:ind w:firstLine="0"/>
        <w:rPr>
          <w:sz w:val="24"/>
          <w:szCs w:val="24"/>
          <w:u w:val="single"/>
        </w:rPr>
      </w:pPr>
      <w:r>
        <w:rPr>
          <w:rFonts w:hint="eastAsia"/>
          <w:sz w:val="24"/>
          <w:szCs w:val="24"/>
          <w:u w:val="single"/>
        </w:rPr>
        <w:t xml:space="preserve">  </w:t>
      </w:r>
      <w:r>
        <w:rPr>
          <w:rFonts w:hint="eastAsia"/>
          <w:sz w:val="24"/>
          <w:szCs w:val="24"/>
        </w:rPr>
        <w:t>（制造商地址）。兹指派按</w:t>
      </w:r>
      <w:r>
        <w:rPr>
          <w:rFonts w:hint="eastAsia"/>
          <w:sz w:val="24"/>
          <w:szCs w:val="24"/>
          <w:u w:val="single"/>
        </w:rPr>
        <w:t xml:space="preserve"> </w:t>
      </w:r>
      <w:r>
        <w:rPr>
          <w:rFonts w:hint="eastAsia"/>
          <w:sz w:val="24"/>
          <w:szCs w:val="24"/>
        </w:rPr>
        <w:t>（国家）的法律正式成立的，主要营业地点设在</w:t>
      </w:r>
      <w:r>
        <w:rPr>
          <w:rFonts w:hint="eastAsia"/>
          <w:sz w:val="24"/>
          <w:szCs w:val="24"/>
          <w:u w:val="single"/>
        </w:rPr>
        <w:t xml:space="preserve">   </w:t>
      </w:r>
    </w:p>
    <w:p w14:paraId="11397FD8" w14:textId="77777777" w:rsidR="002501B4" w:rsidRDefault="00663340">
      <w:pPr>
        <w:pStyle w:val="21"/>
        <w:spacing w:line="360" w:lineRule="auto"/>
        <w:ind w:left="1" w:firstLine="0"/>
        <w:rPr>
          <w:sz w:val="24"/>
          <w:szCs w:val="24"/>
        </w:rPr>
      </w:pPr>
      <w:r>
        <w:rPr>
          <w:rFonts w:hint="eastAsia"/>
          <w:sz w:val="24"/>
          <w:szCs w:val="24"/>
          <w:u w:val="single"/>
        </w:rPr>
        <w:t xml:space="preserve"> </w:t>
      </w:r>
      <w:r>
        <w:rPr>
          <w:rFonts w:hint="eastAsia"/>
          <w:sz w:val="24"/>
          <w:szCs w:val="24"/>
          <w:u w:val="single"/>
        </w:rPr>
        <w:t>（</w:t>
      </w:r>
      <w:r>
        <w:rPr>
          <w:rFonts w:hint="eastAsia"/>
          <w:sz w:val="24"/>
          <w:szCs w:val="24"/>
        </w:rPr>
        <w:t>投标人地址）的</w:t>
      </w:r>
      <w:r>
        <w:rPr>
          <w:rFonts w:hint="eastAsia"/>
          <w:sz w:val="24"/>
          <w:szCs w:val="24"/>
          <w:u w:val="single"/>
        </w:rPr>
        <w:t xml:space="preserve">  </w:t>
      </w:r>
      <w:r>
        <w:rPr>
          <w:rFonts w:hint="eastAsia"/>
          <w:sz w:val="24"/>
          <w:szCs w:val="24"/>
          <w:u w:val="single"/>
        </w:rPr>
        <w:t>（</w:t>
      </w:r>
      <w:r>
        <w:rPr>
          <w:rFonts w:hint="eastAsia"/>
          <w:sz w:val="24"/>
          <w:szCs w:val="24"/>
        </w:rPr>
        <w:t>投标人名称）作为我方真正的和合法的代理人进行下列有效有活动：</w:t>
      </w:r>
    </w:p>
    <w:p w14:paraId="65EA34DE" w14:textId="77777777" w:rsidR="002501B4" w:rsidRDefault="00663340">
      <w:pPr>
        <w:pStyle w:val="21"/>
        <w:spacing w:line="360" w:lineRule="auto"/>
        <w:ind w:firstLine="0"/>
        <w:rPr>
          <w:sz w:val="24"/>
          <w:szCs w:val="24"/>
        </w:rPr>
      </w:pPr>
      <w:r>
        <w:rPr>
          <w:rFonts w:hint="eastAsia"/>
          <w:sz w:val="24"/>
          <w:szCs w:val="24"/>
        </w:rPr>
        <w:t>（</w:t>
      </w:r>
      <w:r>
        <w:rPr>
          <w:rFonts w:hint="eastAsia"/>
          <w:sz w:val="24"/>
          <w:szCs w:val="24"/>
        </w:rPr>
        <w:t>1</w:t>
      </w:r>
      <w:r>
        <w:rPr>
          <w:rFonts w:hint="eastAsia"/>
          <w:sz w:val="24"/>
          <w:szCs w:val="24"/>
        </w:rPr>
        <w:t>）代表我方在中华人民共和国办理贵方</w:t>
      </w:r>
      <w:r>
        <w:rPr>
          <w:rFonts w:hint="eastAsia"/>
          <w:sz w:val="24"/>
          <w:szCs w:val="24"/>
          <w:u w:val="single"/>
        </w:rPr>
        <w:t xml:space="preserve">   </w:t>
      </w:r>
      <w:r>
        <w:rPr>
          <w:rFonts w:hint="eastAsia"/>
          <w:sz w:val="24"/>
          <w:szCs w:val="24"/>
        </w:rPr>
        <w:t>（招标编号）中标的关于（</w:t>
      </w:r>
      <w:r>
        <w:rPr>
          <w:rFonts w:hint="eastAsia"/>
          <w:sz w:val="24"/>
          <w:szCs w:val="24"/>
        </w:rPr>
        <w:t>招标项目名称）要求提供的由我方制造的</w:t>
      </w:r>
      <w:r>
        <w:rPr>
          <w:rFonts w:hint="eastAsia"/>
          <w:sz w:val="24"/>
          <w:szCs w:val="24"/>
          <w:u w:val="single"/>
        </w:rPr>
        <w:t xml:space="preserve">   </w:t>
      </w:r>
      <w:r>
        <w:rPr>
          <w:rFonts w:hint="eastAsia"/>
          <w:sz w:val="24"/>
          <w:szCs w:val="24"/>
        </w:rPr>
        <w:t>（货物名称）的有关事宜，并对我方具有约束力。</w:t>
      </w:r>
    </w:p>
    <w:p w14:paraId="64FB19B7" w14:textId="77777777" w:rsidR="002501B4" w:rsidRDefault="00663340">
      <w:pPr>
        <w:pStyle w:val="21"/>
        <w:spacing w:line="360" w:lineRule="auto"/>
        <w:ind w:firstLine="0"/>
        <w:rPr>
          <w:sz w:val="24"/>
          <w:szCs w:val="24"/>
        </w:rPr>
      </w:pPr>
      <w:r>
        <w:rPr>
          <w:rFonts w:hint="eastAsia"/>
          <w:sz w:val="24"/>
          <w:szCs w:val="24"/>
        </w:rPr>
        <w:t>（</w:t>
      </w:r>
      <w:r>
        <w:rPr>
          <w:rFonts w:hint="eastAsia"/>
          <w:sz w:val="24"/>
          <w:szCs w:val="24"/>
        </w:rPr>
        <w:t>2</w:t>
      </w:r>
      <w:r>
        <w:rPr>
          <w:rFonts w:hint="eastAsia"/>
          <w:sz w:val="24"/>
          <w:szCs w:val="24"/>
        </w:rPr>
        <w:t>）作为制造商，我方保证以投标合作者来约束自己，并对该投标共同和分别承担招标文件中所规定的义务。</w:t>
      </w:r>
    </w:p>
    <w:p w14:paraId="10165EFF" w14:textId="77777777" w:rsidR="002501B4" w:rsidRDefault="00663340">
      <w:pPr>
        <w:pStyle w:val="21"/>
        <w:spacing w:line="360" w:lineRule="auto"/>
        <w:ind w:firstLine="0"/>
        <w:rPr>
          <w:sz w:val="24"/>
          <w:szCs w:val="24"/>
        </w:rPr>
      </w:pPr>
      <w:r>
        <w:rPr>
          <w:rFonts w:hint="eastAsia"/>
          <w:sz w:val="24"/>
          <w:szCs w:val="24"/>
        </w:rPr>
        <w:t>（</w:t>
      </w:r>
      <w:r>
        <w:rPr>
          <w:rFonts w:hint="eastAsia"/>
          <w:sz w:val="24"/>
          <w:szCs w:val="24"/>
        </w:rPr>
        <w:t>3</w:t>
      </w:r>
      <w:r>
        <w:rPr>
          <w:rFonts w:hint="eastAsia"/>
          <w:sz w:val="24"/>
          <w:szCs w:val="24"/>
        </w:rPr>
        <w:t>）我方兹授予</w:t>
      </w:r>
      <w:r>
        <w:rPr>
          <w:rFonts w:hint="eastAsia"/>
          <w:sz w:val="24"/>
          <w:szCs w:val="24"/>
          <w:u w:val="single"/>
        </w:rPr>
        <w:t xml:space="preserve"> </w:t>
      </w:r>
      <w:r>
        <w:rPr>
          <w:rFonts w:hint="eastAsia"/>
          <w:sz w:val="24"/>
          <w:szCs w:val="24"/>
        </w:rPr>
        <w:t>（中标人）全权办理和履行上述我方为完成上述各点所必须的事宜，具有替换或撤消的全权。兹确认（中标人）或其正式授权代表依此合法地办理一切事宜。</w:t>
      </w:r>
    </w:p>
    <w:p w14:paraId="45470420" w14:textId="77777777" w:rsidR="002501B4" w:rsidRDefault="00663340">
      <w:pPr>
        <w:pStyle w:val="21"/>
        <w:spacing w:line="360" w:lineRule="auto"/>
        <w:ind w:firstLine="570"/>
        <w:rPr>
          <w:sz w:val="24"/>
          <w:szCs w:val="24"/>
        </w:rPr>
      </w:pPr>
      <w:r>
        <w:rPr>
          <w:rFonts w:hint="eastAsia"/>
          <w:sz w:val="24"/>
          <w:szCs w:val="24"/>
        </w:rPr>
        <w:t>我方于</w:t>
      </w:r>
      <w:r>
        <w:rPr>
          <w:rFonts w:hint="eastAsia"/>
          <w:b/>
          <w:bCs/>
          <w:sz w:val="24"/>
          <w:szCs w:val="24"/>
          <w:u w:val="single"/>
        </w:rPr>
        <w:t xml:space="preserve"> </w:t>
      </w:r>
      <w:r>
        <w:rPr>
          <w:rFonts w:hint="eastAsia"/>
          <w:sz w:val="24"/>
          <w:szCs w:val="24"/>
        </w:rPr>
        <w:t>年月日签署本文件，</w:t>
      </w:r>
      <w:r>
        <w:rPr>
          <w:rFonts w:hint="eastAsia"/>
          <w:sz w:val="24"/>
          <w:szCs w:val="24"/>
          <w:u w:val="single"/>
        </w:rPr>
        <w:t xml:space="preserve"> </w:t>
      </w:r>
      <w:r>
        <w:rPr>
          <w:rFonts w:hint="eastAsia"/>
          <w:sz w:val="24"/>
          <w:szCs w:val="24"/>
        </w:rPr>
        <w:t>（贸易公司名称）于</w:t>
      </w:r>
      <w:r>
        <w:rPr>
          <w:rFonts w:hint="eastAsia"/>
          <w:b/>
          <w:bCs/>
          <w:sz w:val="24"/>
          <w:szCs w:val="24"/>
          <w:u w:val="single"/>
        </w:rPr>
        <w:t xml:space="preserve"> </w:t>
      </w:r>
      <w:r>
        <w:rPr>
          <w:rFonts w:hint="eastAsia"/>
          <w:sz w:val="24"/>
          <w:szCs w:val="24"/>
        </w:rPr>
        <w:t>年月日接受此件，以此为证。</w:t>
      </w:r>
    </w:p>
    <w:p w14:paraId="50760EE6" w14:textId="77777777" w:rsidR="002501B4" w:rsidRDefault="00663340">
      <w:pPr>
        <w:pStyle w:val="21"/>
        <w:spacing w:line="360" w:lineRule="auto"/>
        <w:ind w:firstLine="570"/>
        <w:rPr>
          <w:sz w:val="24"/>
          <w:szCs w:val="24"/>
          <w:u w:val="single"/>
        </w:rPr>
      </w:pPr>
      <w:r>
        <w:rPr>
          <w:rFonts w:hint="eastAsia"/>
          <w:sz w:val="24"/>
          <w:szCs w:val="24"/>
        </w:rPr>
        <w:t>中标人名称：</w:t>
      </w:r>
      <w:r>
        <w:rPr>
          <w:rFonts w:hint="eastAsia"/>
          <w:sz w:val="24"/>
          <w:szCs w:val="24"/>
          <w:u w:val="single"/>
        </w:rPr>
        <w:t xml:space="preserve">   </w:t>
      </w:r>
    </w:p>
    <w:p w14:paraId="5C266E23" w14:textId="77777777" w:rsidR="002501B4" w:rsidRDefault="00663340">
      <w:pPr>
        <w:pStyle w:val="21"/>
        <w:spacing w:line="360" w:lineRule="auto"/>
        <w:ind w:firstLine="570"/>
        <w:rPr>
          <w:sz w:val="24"/>
          <w:szCs w:val="24"/>
          <w:u w:val="single"/>
        </w:rPr>
      </w:pPr>
      <w:r>
        <w:rPr>
          <w:rFonts w:hint="eastAsia"/>
          <w:sz w:val="24"/>
          <w:szCs w:val="24"/>
        </w:rPr>
        <w:t>出具授权书的制造商名称（加盖公章）：</w:t>
      </w:r>
      <w:r>
        <w:rPr>
          <w:rFonts w:hint="eastAsia"/>
          <w:sz w:val="24"/>
          <w:szCs w:val="24"/>
          <w:u w:val="single"/>
        </w:rPr>
        <w:t xml:space="preserve"> </w:t>
      </w:r>
    </w:p>
    <w:p w14:paraId="495C13B9" w14:textId="77777777" w:rsidR="002501B4" w:rsidRDefault="00663340">
      <w:pPr>
        <w:pStyle w:val="21"/>
        <w:spacing w:line="360" w:lineRule="auto"/>
        <w:ind w:firstLine="570"/>
        <w:rPr>
          <w:b/>
          <w:bCs/>
          <w:sz w:val="24"/>
          <w:szCs w:val="24"/>
        </w:rPr>
      </w:pPr>
      <w:r>
        <w:rPr>
          <w:rFonts w:hint="eastAsia"/>
          <w:sz w:val="24"/>
          <w:szCs w:val="24"/>
        </w:rPr>
        <w:t>正式授权签字代表</w:t>
      </w:r>
      <w:r>
        <w:rPr>
          <w:rFonts w:hint="eastAsia"/>
          <w:sz w:val="24"/>
          <w:szCs w:val="24"/>
        </w:rPr>
        <w:t xml:space="preserve">  </w:t>
      </w:r>
      <w:r>
        <w:rPr>
          <w:rFonts w:hint="eastAsia"/>
          <w:sz w:val="24"/>
          <w:szCs w:val="24"/>
        </w:rPr>
        <w:t>姓名、职务和部门：</w:t>
      </w:r>
    </w:p>
    <w:p w14:paraId="6C6D8655" w14:textId="77777777" w:rsidR="002501B4" w:rsidRDefault="00663340">
      <w:pPr>
        <w:pStyle w:val="21"/>
        <w:spacing w:line="360" w:lineRule="auto"/>
        <w:ind w:firstLineChars="3150" w:firstLine="6615"/>
        <w:rPr>
          <w:sz w:val="24"/>
          <w:szCs w:val="24"/>
        </w:rPr>
      </w:pPr>
      <w:bookmarkStart w:id="35" w:name="_Toc16191_WPSOffice_Level1"/>
      <w:r>
        <w:rPr>
          <w:rFonts w:hint="eastAsia"/>
        </w:rPr>
        <w:t>年　　月　　日</w:t>
      </w:r>
      <w:bookmarkEnd w:id="35"/>
    </w:p>
    <w:p w14:paraId="40C75AD2" w14:textId="77777777" w:rsidR="002501B4" w:rsidRDefault="002501B4"/>
    <w:sectPr w:rsidR="002501B4">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F72A0" w14:textId="77777777" w:rsidR="00663340" w:rsidRDefault="00663340">
      <w:r>
        <w:separator/>
      </w:r>
    </w:p>
  </w:endnote>
  <w:endnote w:type="continuationSeparator" w:id="0">
    <w:p w14:paraId="16EED90C" w14:textId="77777777" w:rsidR="00663340" w:rsidRDefault="00663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楷体_GB2312">
    <w:altName w:val="微软雅黑"/>
    <w:charset w:val="86"/>
    <w:family w:val="modern"/>
    <w:pitch w:val="default"/>
    <w:sig w:usb0="00000001" w:usb1="080E0000" w:usb2="0000000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7C58C" w14:textId="77777777" w:rsidR="002501B4" w:rsidRDefault="002501B4">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DF879" w14:textId="77777777" w:rsidR="002501B4" w:rsidRDefault="00663340">
    <w:pPr>
      <w:pStyle w:val="a7"/>
    </w:pPr>
    <w:r>
      <w:rPr>
        <w:noProof/>
      </w:rPr>
      <mc:AlternateContent>
        <mc:Choice Requires="wps">
          <w:drawing>
            <wp:anchor distT="0" distB="0" distL="114300" distR="114300" simplePos="0" relativeHeight="251659264" behindDoc="0" locked="0" layoutInCell="1" allowOverlap="1" wp14:anchorId="53F27C3A" wp14:editId="1894A094">
              <wp:simplePos x="0" y="0"/>
              <wp:positionH relativeFrom="margin">
                <wp:align>center</wp:align>
              </wp:positionH>
              <wp:positionV relativeFrom="paragraph">
                <wp:posOffset>0</wp:posOffset>
              </wp:positionV>
              <wp:extent cx="190500" cy="131445"/>
              <wp:effectExtent l="0" t="0" r="0" b="0"/>
              <wp:wrapNone/>
              <wp:docPr id="1"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31445"/>
                      </a:xfrm>
                      <a:prstGeom prst="rect">
                        <a:avLst/>
                      </a:prstGeom>
                      <a:noFill/>
                      <a:ln>
                        <a:noFill/>
                      </a:ln>
                    </wps:spPr>
                    <wps:txbx>
                      <w:txbxContent>
                        <w:p w14:paraId="18E109A3" w14:textId="77777777" w:rsidR="002501B4" w:rsidRDefault="00663340">
                          <w:pPr>
                            <w:pStyle w:val="a7"/>
                          </w:pPr>
                          <w:r>
                            <w:fldChar w:fldCharType="begin"/>
                          </w:r>
                          <w:r>
                            <w:instrText xml:space="preserve"> PAGE  \* MERGEFORMAT </w:instrText>
                          </w:r>
                          <w:r>
                            <w:fldChar w:fldCharType="separate"/>
                          </w:r>
                          <w:r>
                            <w:t>18</w:t>
                          </w:r>
                          <w:r>
                            <w:fldChar w:fldCharType="end"/>
                          </w:r>
                        </w:p>
                      </w:txbxContent>
                    </wps:txbx>
                    <wps:bodyPr rot="0" vert="horz" wrap="none" lIns="0" tIns="0" rIns="0" bIns="0" anchor="t" anchorCtr="0" upright="1">
                      <a:spAutoFit/>
                    </wps:bodyPr>
                  </wps:wsp>
                </a:graphicData>
              </a:graphic>
            </wp:anchor>
          </w:drawing>
        </mc:Choice>
        <mc:Fallback>
          <w:pict>
            <v:shapetype w14:anchorId="53F27C3A" id="_x0000_t202" coordsize="21600,21600" o:spt="202" path="m,l,21600r21600,l21600,xe">
              <v:stroke joinstyle="miter"/>
              <v:path gradientshapeok="t" o:connecttype="rect"/>
            </v:shapetype>
            <v:shape id="文本框 3" o:spid="_x0000_s1026" type="#_x0000_t202" style="position:absolute;margin-left:0;margin-top:0;width:15pt;height:10.3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" filled="f" stroked="f">
              <v:textbox style="mso-fit-shape-to-text:t" inset="0,0,0,0">
                <w:txbxContent>
                  <w:p w14:paraId="18E109A3" w14:textId="77777777" w:rsidR="002501B4" w:rsidRDefault="00663340">
                    <w:pPr>
                      <w:pStyle w:val="a7"/>
                    </w:pPr>
                    <w:r>
                      <w:fldChar w:fldCharType="begin"/>
                    </w:r>
                    <w:r>
                      <w:instrText xml:space="preserve"> PAGE  \* MERGEFORMAT </w:instrText>
                    </w:r>
                    <w:r>
                      <w:fldChar w:fldCharType="separate"/>
                    </w:r>
                    <w:r>
                      <w:t>18</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C3A88" w14:textId="77777777" w:rsidR="00663340" w:rsidRDefault="00663340">
      <w:r>
        <w:separator/>
      </w:r>
    </w:p>
  </w:footnote>
  <w:footnote w:type="continuationSeparator" w:id="0">
    <w:p w14:paraId="675E6931" w14:textId="77777777" w:rsidR="00663340" w:rsidRDefault="006633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6637EA"/>
    <w:multiLevelType w:val="multilevel"/>
    <w:tmpl w:val="366637EA"/>
    <w:lvl w:ilvl="0">
      <w:start w:val="1"/>
      <w:numFmt w:val="chineseCountingThousand"/>
      <w:lvlText w:val="第%1章 "/>
      <w:lvlJc w:val="left"/>
      <w:pPr>
        <w:tabs>
          <w:tab w:val="left" w:pos="420"/>
        </w:tabs>
        <w:ind w:left="420" w:hanging="420"/>
      </w:pPr>
      <w:rPr>
        <w:rFonts w:cs="Times New Roman"/>
      </w:rPr>
    </w:lvl>
    <w:lvl w:ilvl="1">
      <w:start w:val="1"/>
      <w:numFmt w:val="chineseCountingThousand"/>
      <w:lvlText w:val="%2、"/>
      <w:lvlJc w:val="left"/>
      <w:pPr>
        <w:tabs>
          <w:tab w:val="left" w:pos="840"/>
        </w:tabs>
        <w:ind w:left="840" w:hanging="420"/>
      </w:pPr>
      <w:rPr>
        <w:rFonts w:cs="Times New Roman"/>
      </w:rPr>
    </w:lvl>
    <w:lvl w:ilvl="2">
      <w:start w:val="1"/>
      <w:numFmt w:val="japaneseCounting"/>
      <w:lvlText w:val="%3、"/>
      <w:lvlJc w:val="left"/>
      <w:pPr>
        <w:tabs>
          <w:tab w:val="left" w:pos="1755"/>
        </w:tabs>
        <w:ind w:left="1755" w:hanging="915"/>
      </w:pPr>
      <w:rPr>
        <w:rFonts w:ascii="Times New Roman" w:hAnsi="Times New Roman" w:cs="Times New Roman" w:hint="default"/>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38AE33B7"/>
    <w:multiLevelType w:val="multilevel"/>
    <w:tmpl w:val="38AE33B7"/>
    <w:lvl w:ilvl="0">
      <w:start w:val="1"/>
      <w:numFmt w:val="chineseCountingThousand"/>
      <w:lvlText w:val="第%1节"/>
      <w:lvlJc w:val="left"/>
      <w:pPr>
        <w:tabs>
          <w:tab w:val="left" w:pos="420"/>
        </w:tabs>
        <w:ind w:left="420" w:hanging="420"/>
      </w:pPr>
      <w:rPr>
        <w:rFonts w:cs="Times New Roman"/>
      </w:rPr>
    </w:lvl>
    <w:lvl w:ilvl="1">
      <w:start w:val="1"/>
      <w:numFmt w:val="decimal"/>
      <w:lvlText w:val="格式%2    "/>
      <w:lvlJc w:val="left"/>
      <w:pPr>
        <w:tabs>
          <w:tab w:val="left" w:pos="3324"/>
        </w:tabs>
        <w:ind w:left="3324" w:hanging="630"/>
      </w:pPr>
      <w:rPr>
        <w:rFonts w:cs="Times New Roman"/>
        <w:strike w:val="0"/>
        <w:dstrike w:val="0"/>
        <w:u w:val="none"/>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3FB07E4E"/>
    <w:multiLevelType w:val="multilevel"/>
    <w:tmpl w:val="3FB07E4E"/>
    <w:lvl w:ilvl="0">
      <w:start w:val="1"/>
      <w:numFmt w:val="decimal"/>
      <w:lvlText w:val="%1."/>
      <w:lvlJc w:val="left"/>
      <w:pPr>
        <w:tabs>
          <w:tab w:val="left" w:pos="454"/>
        </w:tabs>
        <w:ind w:left="0" w:firstLine="0"/>
      </w:pPr>
      <w:rPr>
        <w:rFonts w:cs="Times New Roman"/>
      </w:rPr>
    </w:lvl>
    <w:lvl w:ilvl="1">
      <w:start w:val="1"/>
      <w:numFmt w:val="decimal"/>
      <w:lvlText w:val="%1.%2."/>
      <w:lvlJc w:val="left"/>
      <w:pPr>
        <w:tabs>
          <w:tab w:val="left" w:pos="454"/>
        </w:tabs>
        <w:ind w:left="0" w:firstLine="0"/>
      </w:pPr>
      <w:rPr>
        <w:rFonts w:cs="Times New Roman"/>
        <w:b w:val="0"/>
      </w:rPr>
    </w:lvl>
    <w:lvl w:ilvl="2">
      <w:start w:val="1"/>
      <w:numFmt w:val="decimal"/>
      <w:lvlText w:val="%1.%2.%3."/>
      <w:lvlJc w:val="left"/>
      <w:pPr>
        <w:tabs>
          <w:tab w:val="left" w:pos="454"/>
        </w:tabs>
        <w:ind w:left="0" w:firstLine="0"/>
      </w:pPr>
      <w:rPr>
        <w:rFonts w:cs="Times New Roman"/>
      </w:rPr>
    </w:lvl>
    <w:lvl w:ilvl="3">
      <w:start w:val="1"/>
      <w:numFmt w:val="decimal"/>
      <w:lvlText w:val="%1.%2.%3.%4."/>
      <w:lvlJc w:val="left"/>
      <w:pPr>
        <w:tabs>
          <w:tab w:val="left" w:pos="454"/>
        </w:tabs>
        <w:ind w:left="0" w:firstLine="0"/>
      </w:pPr>
      <w:rPr>
        <w:rFonts w:cs="Times New Roman"/>
      </w:rPr>
    </w:lvl>
    <w:lvl w:ilvl="4">
      <w:start w:val="1"/>
      <w:numFmt w:val="decimal"/>
      <w:lvlText w:val="%1.%2.%3.%4.%5."/>
      <w:lvlJc w:val="left"/>
      <w:pPr>
        <w:tabs>
          <w:tab w:val="left" w:pos="992"/>
        </w:tabs>
        <w:ind w:left="992" w:hanging="992"/>
      </w:pPr>
      <w:rPr>
        <w:rFonts w:cs="Times New Roman"/>
      </w:rPr>
    </w:lvl>
    <w:lvl w:ilvl="5">
      <w:start w:val="1"/>
      <w:numFmt w:val="decimal"/>
      <w:lvlText w:val="%1.%2.%3.%4.%5.%6."/>
      <w:lvlJc w:val="left"/>
      <w:pPr>
        <w:tabs>
          <w:tab w:val="left" w:pos="1134"/>
        </w:tabs>
        <w:ind w:left="1134" w:hanging="1134"/>
      </w:pPr>
      <w:rPr>
        <w:rFonts w:cs="Times New Roman"/>
      </w:rPr>
    </w:lvl>
    <w:lvl w:ilvl="6">
      <w:start w:val="1"/>
      <w:numFmt w:val="decimal"/>
      <w:lvlText w:val="%1.%2.%3.%4.%5.%6.%7."/>
      <w:lvlJc w:val="left"/>
      <w:pPr>
        <w:tabs>
          <w:tab w:val="left" w:pos="1276"/>
        </w:tabs>
        <w:ind w:left="1276" w:hanging="1276"/>
      </w:pPr>
      <w:rPr>
        <w:rFonts w:cs="Times New Roman"/>
      </w:rPr>
    </w:lvl>
    <w:lvl w:ilvl="7">
      <w:start w:val="1"/>
      <w:numFmt w:val="decimal"/>
      <w:lvlText w:val="%1.%2.%3.%4.%5.%6.%7.%8."/>
      <w:lvlJc w:val="left"/>
      <w:pPr>
        <w:tabs>
          <w:tab w:val="left" w:pos="1418"/>
        </w:tabs>
        <w:ind w:left="1418" w:hanging="1418"/>
      </w:pPr>
      <w:rPr>
        <w:rFonts w:cs="Times New Roman"/>
      </w:rPr>
    </w:lvl>
    <w:lvl w:ilvl="8">
      <w:start w:val="1"/>
      <w:numFmt w:val="decimal"/>
      <w:lvlText w:val="%1.%2.%3.%4.%5.%6.%7.%8.%9."/>
      <w:lvlJc w:val="left"/>
      <w:pPr>
        <w:tabs>
          <w:tab w:val="left" w:pos="1559"/>
        </w:tabs>
        <w:ind w:left="1559" w:hanging="1559"/>
      </w:pPr>
      <w:rPr>
        <w:rFonts w:cs="Times New Roman"/>
      </w:rPr>
    </w:lvl>
  </w:abstractNum>
  <w:abstractNum w:abstractNumId="3" w15:restartNumberingAfterBreak="0">
    <w:nsid w:val="5639C3AE"/>
    <w:multiLevelType w:val="multilevel"/>
    <w:tmpl w:val="5639C3AE"/>
    <w:lvl w:ilvl="0">
      <w:start w:val="1"/>
      <w:numFmt w:val="decimal"/>
      <w:suff w:val="nothing"/>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4" w15:restartNumberingAfterBreak="0">
    <w:nsid w:val="6AD0021A"/>
    <w:multiLevelType w:val="multilevel"/>
    <w:tmpl w:val="6AD0021A"/>
    <w:lvl w:ilvl="0">
      <w:start w:val="1"/>
      <w:numFmt w:val="bullet"/>
      <w:lvlText w:val=""/>
      <w:lvlJc w:val="left"/>
      <w:pPr>
        <w:tabs>
          <w:tab w:val="left" w:pos="420"/>
        </w:tabs>
        <w:ind w:left="420" w:hanging="42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YxZjhlMjlkNmQ1NTM0Y2FkODUzNDJjOTQ1YTk2MDcifQ=="/>
  </w:docVars>
  <w:rsids>
    <w:rsidRoot w:val="00063100"/>
    <w:rsid w:val="00007295"/>
    <w:rsid w:val="00024FDE"/>
    <w:rsid w:val="00027308"/>
    <w:rsid w:val="000558CA"/>
    <w:rsid w:val="00056D2B"/>
    <w:rsid w:val="00063100"/>
    <w:rsid w:val="0006316D"/>
    <w:rsid w:val="00065669"/>
    <w:rsid w:val="00065A8B"/>
    <w:rsid w:val="00076A11"/>
    <w:rsid w:val="0007708C"/>
    <w:rsid w:val="00081D6F"/>
    <w:rsid w:val="00095939"/>
    <w:rsid w:val="0009638E"/>
    <w:rsid w:val="000A5846"/>
    <w:rsid w:val="000B60CD"/>
    <w:rsid w:val="000C015C"/>
    <w:rsid w:val="000D696D"/>
    <w:rsid w:val="000E653A"/>
    <w:rsid w:val="000F1DD8"/>
    <w:rsid w:val="000F4621"/>
    <w:rsid w:val="001274D9"/>
    <w:rsid w:val="00127887"/>
    <w:rsid w:val="001328D8"/>
    <w:rsid w:val="00137CE0"/>
    <w:rsid w:val="001505A7"/>
    <w:rsid w:val="0015594A"/>
    <w:rsid w:val="00156284"/>
    <w:rsid w:val="00157B4A"/>
    <w:rsid w:val="00167D00"/>
    <w:rsid w:val="001800C8"/>
    <w:rsid w:val="00181684"/>
    <w:rsid w:val="001C2711"/>
    <w:rsid w:val="001D59D0"/>
    <w:rsid w:val="001D7DD5"/>
    <w:rsid w:val="001E33A3"/>
    <w:rsid w:val="001E408D"/>
    <w:rsid w:val="001F66BE"/>
    <w:rsid w:val="00207A7B"/>
    <w:rsid w:val="00217B6F"/>
    <w:rsid w:val="00217F53"/>
    <w:rsid w:val="00236447"/>
    <w:rsid w:val="00240535"/>
    <w:rsid w:val="00241AFF"/>
    <w:rsid w:val="00245024"/>
    <w:rsid w:val="0024688A"/>
    <w:rsid w:val="002501B4"/>
    <w:rsid w:val="00250C7E"/>
    <w:rsid w:val="00253C0F"/>
    <w:rsid w:val="00261807"/>
    <w:rsid w:val="00261C6D"/>
    <w:rsid w:val="00261E82"/>
    <w:rsid w:val="0026209B"/>
    <w:rsid w:val="00267243"/>
    <w:rsid w:val="002829A8"/>
    <w:rsid w:val="00287BCE"/>
    <w:rsid w:val="002B2766"/>
    <w:rsid w:val="002B48F6"/>
    <w:rsid w:val="002B5DAD"/>
    <w:rsid w:val="002B630C"/>
    <w:rsid w:val="002C3391"/>
    <w:rsid w:val="002D3243"/>
    <w:rsid w:val="002D489A"/>
    <w:rsid w:val="002D7CB4"/>
    <w:rsid w:val="002E38C2"/>
    <w:rsid w:val="002E3FA7"/>
    <w:rsid w:val="002F36C0"/>
    <w:rsid w:val="00303071"/>
    <w:rsid w:val="00311C25"/>
    <w:rsid w:val="00312D10"/>
    <w:rsid w:val="00330F54"/>
    <w:rsid w:val="00336E01"/>
    <w:rsid w:val="00340F65"/>
    <w:rsid w:val="0034782E"/>
    <w:rsid w:val="0035424E"/>
    <w:rsid w:val="00354671"/>
    <w:rsid w:val="0035513B"/>
    <w:rsid w:val="00356621"/>
    <w:rsid w:val="00356AB2"/>
    <w:rsid w:val="00364FA6"/>
    <w:rsid w:val="00365DE0"/>
    <w:rsid w:val="00366FEF"/>
    <w:rsid w:val="00380A38"/>
    <w:rsid w:val="00390B48"/>
    <w:rsid w:val="0039476C"/>
    <w:rsid w:val="003970F3"/>
    <w:rsid w:val="003974C7"/>
    <w:rsid w:val="003B5C72"/>
    <w:rsid w:val="003D12E9"/>
    <w:rsid w:val="003D325E"/>
    <w:rsid w:val="003D39E1"/>
    <w:rsid w:val="003E5314"/>
    <w:rsid w:val="003F0814"/>
    <w:rsid w:val="003F14C9"/>
    <w:rsid w:val="003F4C6B"/>
    <w:rsid w:val="003F74AD"/>
    <w:rsid w:val="004028DD"/>
    <w:rsid w:val="00404960"/>
    <w:rsid w:val="00411663"/>
    <w:rsid w:val="00414BE7"/>
    <w:rsid w:val="00421081"/>
    <w:rsid w:val="004215DA"/>
    <w:rsid w:val="00430DD6"/>
    <w:rsid w:val="004322BA"/>
    <w:rsid w:val="004349A8"/>
    <w:rsid w:val="00434E9E"/>
    <w:rsid w:val="00452879"/>
    <w:rsid w:val="00467472"/>
    <w:rsid w:val="004701B8"/>
    <w:rsid w:val="004708B6"/>
    <w:rsid w:val="00486677"/>
    <w:rsid w:val="004877C3"/>
    <w:rsid w:val="0049023A"/>
    <w:rsid w:val="0049273C"/>
    <w:rsid w:val="004959FA"/>
    <w:rsid w:val="004A7920"/>
    <w:rsid w:val="004C2D81"/>
    <w:rsid w:val="004C3BF2"/>
    <w:rsid w:val="004D0FCF"/>
    <w:rsid w:val="004D36D3"/>
    <w:rsid w:val="004D3AE5"/>
    <w:rsid w:val="004D6731"/>
    <w:rsid w:val="004E4230"/>
    <w:rsid w:val="004F37FC"/>
    <w:rsid w:val="005078E0"/>
    <w:rsid w:val="00513466"/>
    <w:rsid w:val="005140F1"/>
    <w:rsid w:val="00523939"/>
    <w:rsid w:val="00525B0E"/>
    <w:rsid w:val="00561459"/>
    <w:rsid w:val="00567FEC"/>
    <w:rsid w:val="00571328"/>
    <w:rsid w:val="005714B1"/>
    <w:rsid w:val="00580619"/>
    <w:rsid w:val="00580A05"/>
    <w:rsid w:val="00580A82"/>
    <w:rsid w:val="0058376A"/>
    <w:rsid w:val="005B02BA"/>
    <w:rsid w:val="005B195E"/>
    <w:rsid w:val="005C4059"/>
    <w:rsid w:val="005E315D"/>
    <w:rsid w:val="005E7E34"/>
    <w:rsid w:val="005F475F"/>
    <w:rsid w:val="0060315E"/>
    <w:rsid w:val="00603941"/>
    <w:rsid w:val="006158FD"/>
    <w:rsid w:val="0064182C"/>
    <w:rsid w:val="00651809"/>
    <w:rsid w:val="00651FA8"/>
    <w:rsid w:val="00656253"/>
    <w:rsid w:val="00656282"/>
    <w:rsid w:val="00663026"/>
    <w:rsid w:val="00663340"/>
    <w:rsid w:val="00670E72"/>
    <w:rsid w:val="00670FED"/>
    <w:rsid w:val="00695F78"/>
    <w:rsid w:val="006C39C9"/>
    <w:rsid w:val="006C3C7A"/>
    <w:rsid w:val="006D3DEF"/>
    <w:rsid w:val="006D6259"/>
    <w:rsid w:val="006E5A1F"/>
    <w:rsid w:val="006F0807"/>
    <w:rsid w:val="006F3DDC"/>
    <w:rsid w:val="006F687D"/>
    <w:rsid w:val="006F72DA"/>
    <w:rsid w:val="00705F4D"/>
    <w:rsid w:val="00715C72"/>
    <w:rsid w:val="0072424F"/>
    <w:rsid w:val="007253A1"/>
    <w:rsid w:val="00736F6F"/>
    <w:rsid w:val="007424A9"/>
    <w:rsid w:val="00745512"/>
    <w:rsid w:val="007464E8"/>
    <w:rsid w:val="0074691D"/>
    <w:rsid w:val="00752D87"/>
    <w:rsid w:val="00763E77"/>
    <w:rsid w:val="007641E4"/>
    <w:rsid w:val="007849CF"/>
    <w:rsid w:val="00787117"/>
    <w:rsid w:val="00793476"/>
    <w:rsid w:val="007A330A"/>
    <w:rsid w:val="007B39C5"/>
    <w:rsid w:val="007B437B"/>
    <w:rsid w:val="007C3DD0"/>
    <w:rsid w:val="007C7C7E"/>
    <w:rsid w:val="007D5D90"/>
    <w:rsid w:val="007E58F4"/>
    <w:rsid w:val="007F1D9C"/>
    <w:rsid w:val="007F58AB"/>
    <w:rsid w:val="007F6FF8"/>
    <w:rsid w:val="007F72C5"/>
    <w:rsid w:val="00811BFF"/>
    <w:rsid w:val="00814972"/>
    <w:rsid w:val="00824756"/>
    <w:rsid w:val="008270DD"/>
    <w:rsid w:val="008503E3"/>
    <w:rsid w:val="0085076E"/>
    <w:rsid w:val="008550B3"/>
    <w:rsid w:val="008634EE"/>
    <w:rsid w:val="0087058C"/>
    <w:rsid w:val="00870981"/>
    <w:rsid w:val="00876745"/>
    <w:rsid w:val="00877AEB"/>
    <w:rsid w:val="00884F88"/>
    <w:rsid w:val="00890A8D"/>
    <w:rsid w:val="00895C40"/>
    <w:rsid w:val="00896944"/>
    <w:rsid w:val="008A3748"/>
    <w:rsid w:val="008A47F6"/>
    <w:rsid w:val="008C039E"/>
    <w:rsid w:val="008D13B7"/>
    <w:rsid w:val="008D1742"/>
    <w:rsid w:val="008D56C7"/>
    <w:rsid w:val="008D5E05"/>
    <w:rsid w:val="008D743B"/>
    <w:rsid w:val="008E6E4F"/>
    <w:rsid w:val="008F685B"/>
    <w:rsid w:val="00900DD5"/>
    <w:rsid w:val="009019B5"/>
    <w:rsid w:val="00936A58"/>
    <w:rsid w:val="00936DD9"/>
    <w:rsid w:val="00936E45"/>
    <w:rsid w:val="0094151C"/>
    <w:rsid w:val="00942BB0"/>
    <w:rsid w:val="00946291"/>
    <w:rsid w:val="0095201F"/>
    <w:rsid w:val="0096389A"/>
    <w:rsid w:val="00974E18"/>
    <w:rsid w:val="00980843"/>
    <w:rsid w:val="009872BA"/>
    <w:rsid w:val="009A314B"/>
    <w:rsid w:val="009A4D25"/>
    <w:rsid w:val="009A521C"/>
    <w:rsid w:val="009D5F63"/>
    <w:rsid w:val="009E43E4"/>
    <w:rsid w:val="009E53C6"/>
    <w:rsid w:val="00A0199C"/>
    <w:rsid w:val="00A02EAF"/>
    <w:rsid w:val="00A057CC"/>
    <w:rsid w:val="00A117D2"/>
    <w:rsid w:val="00A22C55"/>
    <w:rsid w:val="00A22F14"/>
    <w:rsid w:val="00A26745"/>
    <w:rsid w:val="00A35C94"/>
    <w:rsid w:val="00A41661"/>
    <w:rsid w:val="00A45B8C"/>
    <w:rsid w:val="00A45CCB"/>
    <w:rsid w:val="00A4670C"/>
    <w:rsid w:val="00A82C71"/>
    <w:rsid w:val="00A83854"/>
    <w:rsid w:val="00A919E6"/>
    <w:rsid w:val="00A91E3E"/>
    <w:rsid w:val="00A9254A"/>
    <w:rsid w:val="00A93089"/>
    <w:rsid w:val="00A949CB"/>
    <w:rsid w:val="00A97B71"/>
    <w:rsid w:val="00AA0C21"/>
    <w:rsid w:val="00AA5221"/>
    <w:rsid w:val="00AA5511"/>
    <w:rsid w:val="00AB1E50"/>
    <w:rsid w:val="00AB1FD1"/>
    <w:rsid w:val="00AB7652"/>
    <w:rsid w:val="00AB7826"/>
    <w:rsid w:val="00AC2A5C"/>
    <w:rsid w:val="00AC3262"/>
    <w:rsid w:val="00AC5B9B"/>
    <w:rsid w:val="00AC69B9"/>
    <w:rsid w:val="00AD20EC"/>
    <w:rsid w:val="00AF1358"/>
    <w:rsid w:val="00B07887"/>
    <w:rsid w:val="00B15C98"/>
    <w:rsid w:val="00B21DE8"/>
    <w:rsid w:val="00B243F7"/>
    <w:rsid w:val="00B37A52"/>
    <w:rsid w:val="00B45C30"/>
    <w:rsid w:val="00B47AD5"/>
    <w:rsid w:val="00B569FA"/>
    <w:rsid w:val="00B62D21"/>
    <w:rsid w:val="00B62DE7"/>
    <w:rsid w:val="00B63578"/>
    <w:rsid w:val="00B66F6B"/>
    <w:rsid w:val="00B766E2"/>
    <w:rsid w:val="00BA76ED"/>
    <w:rsid w:val="00BB06A3"/>
    <w:rsid w:val="00BC50AE"/>
    <w:rsid w:val="00BC5271"/>
    <w:rsid w:val="00BD65F0"/>
    <w:rsid w:val="00BE7F49"/>
    <w:rsid w:val="00BF3D1D"/>
    <w:rsid w:val="00BF3DB2"/>
    <w:rsid w:val="00C07A64"/>
    <w:rsid w:val="00C1366B"/>
    <w:rsid w:val="00C318C8"/>
    <w:rsid w:val="00C320C3"/>
    <w:rsid w:val="00C32A1B"/>
    <w:rsid w:val="00C45991"/>
    <w:rsid w:val="00C46903"/>
    <w:rsid w:val="00C4721C"/>
    <w:rsid w:val="00C53A68"/>
    <w:rsid w:val="00C63CCF"/>
    <w:rsid w:val="00C76944"/>
    <w:rsid w:val="00C77547"/>
    <w:rsid w:val="00C85E1A"/>
    <w:rsid w:val="00C86063"/>
    <w:rsid w:val="00CA138A"/>
    <w:rsid w:val="00CB0ED6"/>
    <w:rsid w:val="00CB3761"/>
    <w:rsid w:val="00CC37ED"/>
    <w:rsid w:val="00CD5940"/>
    <w:rsid w:val="00CE2B9F"/>
    <w:rsid w:val="00CE2DF5"/>
    <w:rsid w:val="00CE502D"/>
    <w:rsid w:val="00CF7F2C"/>
    <w:rsid w:val="00D003A6"/>
    <w:rsid w:val="00D04BC3"/>
    <w:rsid w:val="00D067DA"/>
    <w:rsid w:val="00D12569"/>
    <w:rsid w:val="00D14DDF"/>
    <w:rsid w:val="00D17AD6"/>
    <w:rsid w:val="00D24FB5"/>
    <w:rsid w:val="00D54655"/>
    <w:rsid w:val="00D5624D"/>
    <w:rsid w:val="00D63A50"/>
    <w:rsid w:val="00D7144E"/>
    <w:rsid w:val="00D9138D"/>
    <w:rsid w:val="00D930AB"/>
    <w:rsid w:val="00D9625D"/>
    <w:rsid w:val="00DA6B67"/>
    <w:rsid w:val="00DB79AE"/>
    <w:rsid w:val="00DD0A40"/>
    <w:rsid w:val="00DD1E59"/>
    <w:rsid w:val="00DE7D2F"/>
    <w:rsid w:val="00DF676F"/>
    <w:rsid w:val="00DF68E0"/>
    <w:rsid w:val="00DF7BB4"/>
    <w:rsid w:val="00E034D2"/>
    <w:rsid w:val="00E11EB5"/>
    <w:rsid w:val="00E2059D"/>
    <w:rsid w:val="00E3242D"/>
    <w:rsid w:val="00E32D65"/>
    <w:rsid w:val="00E52375"/>
    <w:rsid w:val="00E5619A"/>
    <w:rsid w:val="00E6353B"/>
    <w:rsid w:val="00E63B52"/>
    <w:rsid w:val="00E70E44"/>
    <w:rsid w:val="00E9328E"/>
    <w:rsid w:val="00E94F06"/>
    <w:rsid w:val="00E9505E"/>
    <w:rsid w:val="00EA7604"/>
    <w:rsid w:val="00EB5ED5"/>
    <w:rsid w:val="00EB6330"/>
    <w:rsid w:val="00EC1AD4"/>
    <w:rsid w:val="00EC6B72"/>
    <w:rsid w:val="00EC6DE1"/>
    <w:rsid w:val="00EE2AB9"/>
    <w:rsid w:val="00EE4C1E"/>
    <w:rsid w:val="00F07F32"/>
    <w:rsid w:val="00F11118"/>
    <w:rsid w:val="00F25A66"/>
    <w:rsid w:val="00F268B4"/>
    <w:rsid w:val="00F314D6"/>
    <w:rsid w:val="00F33B70"/>
    <w:rsid w:val="00F43D29"/>
    <w:rsid w:val="00F7506F"/>
    <w:rsid w:val="00F93EFC"/>
    <w:rsid w:val="00FA6EB7"/>
    <w:rsid w:val="00FB11B9"/>
    <w:rsid w:val="00FB1451"/>
    <w:rsid w:val="00FB4C02"/>
    <w:rsid w:val="00FB4C1E"/>
    <w:rsid w:val="00FC5206"/>
    <w:rsid w:val="00FC69C9"/>
    <w:rsid w:val="00FE1FE6"/>
    <w:rsid w:val="00FE3D3B"/>
    <w:rsid w:val="00FF791E"/>
    <w:rsid w:val="011E47B9"/>
    <w:rsid w:val="01A83321"/>
    <w:rsid w:val="02DE7C7D"/>
    <w:rsid w:val="03E72B61"/>
    <w:rsid w:val="03FF1680"/>
    <w:rsid w:val="072751FD"/>
    <w:rsid w:val="073065CD"/>
    <w:rsid w:val="076A642A"/>
    <w:rsid w:val="0A1C72DC"/>
    <w:rsid w:val="0A3208AE"/>
    <w:rsid w:val="0C963376"/>
    <w:rsid w:val="0CFB121A"/>
    <w:rsid w:val="0FCD5301"/>
    <w:rsid w:val="108C6F6A"/>
    <w:rsid w:val="109776BD"/>
    <w:rsid w:val="112371A2"/>
    <w:rsid w:val="11922EE2"/>
    <w:rsid w:val="16BB64CF"/>
    <w:rsid w:val="16E8367D"/>
    <w:rsid w:val="17042637"/>
    <w:rsid w:val="17FB49D5"/>
    <w:rsid w:val="1821055B"/>
    <w:rsid w:val="19426D4F"/>
    <w:rsid w:val="19BC72E3"/>
    <w:rsid w:val="1A2D2A50"/>
    <w:rsid w:val="1BBD1204"/>
    <w:rsid w:val="1C2269D4"/>
    <w:rsid w:val="1DCF0496"/>
    <w:rsid w:val="1E277D5A"/>
    <w:rsid w:val="1E337FBA"/>
    <w:rsid w:val="201E7EC3"/>
    <w:rsid w:val="238E2BA1"/>
    <w:rsid w:val="24CA7C09"/>
    <w:rsid w:val="25F4564C"/>
    <w:rsid w:val="262E6120"/>
    <w:rsid w:val="271E2114"/>
    <w:rsid w:val="2A7228D5"/>
    <w:rsid w:val="2BA86DD3"/>
    <w:rsid w:val="2D1563CE"/>
    <w:rsid w:val="2D177764"/>
    <w:rsid w:val="317F6C78"/>
    <w:rsid w:val="31F1668E"/>
    <w:rsid w:val="32AB3663"/>
    <w:rsid w:val="33ED6B2B"/>
    <w:rsid w:val="34D23649"/>
    <w:rsid w:val="35447564"/>
    <w:rsid w:val="35AC56FD"/>
    <w:rsid w:val="38253A2D"/>
    <w:rsid w:val="38284F1B"/>
    <w:rsid w:val="39627C2C"/>
    <w:rsid w:val="3CB52AF5"/>
    <w:rsid w:val="4100250D"/>
    <w:rsid w:val="4103471A"/>
    <w:rsid w:val="422C4453"/>
    <w:rsid w:val="44B33DBE"/>
    <w:rsid w:val="45833790"/>
    <w:rsid w:val="473C3D0A"/>
    <w:rsid w:val="48E829AC"/>
    <w:rsid w:val="4E1C3DDF"/>
    <w:rsid w:val="500072D8"/>
    <w:rsid w:val="511300BE"/>
    <w:rsid w:val="5391176E"/>
    <w:rsid w:val="5415414D"/>
    <w:rsid w:val="545D5AF4"/>
    <w:rsid w:val="55F316D6"/>
    <w:rsid w:val="5AAC3332"/>
    <w:rsid w:val="5BFF0E07"/>
    <w:rsid w:val="5D2673CB"/>
    <w:rsid w:val="5F13397F"/>
    <w:rsid w:val="62A40851"/>
    <w:rsid w:val="658670E4"/>
    <w:rsid w:val="65956E9C"/>
    <w:rsid w:val="65CD5B49"/>
    <w:rsid w:val="68B75523"/>
    <w:rsid w:val="690D143F"/>
    <w:rsid w:val="69DF102E"/>
    <w:rsid w:val="6A0445F0"/>
    <w:rsid w:val="6A4E3FBA"/>
    <w:rsid w:val="6BBB0026"/>
    <w:rsid w:val="6D3E68D8"/>
    <w:rsid w:val="6E96204F"/>
    <w:rsid w:val="6F864954"/>
    <w:rsid w:val="6F906A8A"/>
    <w:rsid w:val="705D6067"/>
    <w:rsid w:val="716845E0"/>
    <w:rsid w:val="72A03019"/>
    <w:rsid w:val="73441F01"/>
    <w:rsid w:val="74451D49"/>
    <w:rsid w:val="76A70D0E"/>
    <w:rsid w:val="7B163D26"/>
    <w:rsid w:val="7BD5365B"/>
    <w:rsid w:val="7BE92A89"/>
    <w:rsid w:val="7C4A0074"/>
    <w:rsid w:val="7C835849"/>
    <w:rsid w:val="7C9E41BD"/>
    <w:rsid w:val="7DEE1102"/>
    <w:rsid w:val="7F6033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A47DA4"/>
  <w15:docId w15:val="{4B513685-4DAE-470F-8010-A40FA7D73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Body Text Indent 2"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6" w:lineRule="auto"/>
      <w:outlineLvl w:val="0"/>
    </w:pPr>
    <w:rPr>
      <w:b/>
      <w:bCs/>
      <w:kern w:val="44"/>
      <w:sz w:val="44"/>
      <w:szCs w:val="44"/>
    </w:rPr>
  </w:style>
  <w:style w:type="paragraph" w:styleId="2">
    <w:name w:val="heading 2"/>
    <w:basedOn w:val="a"/>
    <w:next w:val="a"/>
    <w:link w:val="20"/>
    <w:qFormat/>
    <w:pPr>
      <w:keepNext/>
      <w:keepLines/>
      <w:spacing w:before="260" w:after="260" w:line="415"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21">
    <w:name w:val="Body Text Indent 2"/>
    <w:basedOn w:val="a"/>
    <w:link w:val="22"/>
    <w:qFormat/>
    <w:pPr>
      <w:spacing w:line="300" w:lineRule="auto"/>
      <w:ind w:firstLine="425"/>
    </w:pPr>
    <w:rPr>
      <w:rFonts w:ascii="宋体" w:hAnsi="宋体"/>
      <w:szCs w:val="20"/>
    </w:rPr>
  </w:style>
  <w:style w:type="paragraph" w:styleId="a5">
    <w:name w:val="Balloon Text"/>
    <w:basedOn w:val="a"/>
    <w:link w:val="a6"/>
    <w:qFormat/>
    <w:rPr>
      <w:sz w:val="18"/>
      <w:szCs w:val="18"/>
    </w:rPr>
  </w:style>
  <w:style w:type="paragraph" w:styleId="a7">
    <w:name w:val="footer"/>
    <w:basedOn w:val="a"/>
    <w:qFormat/>
    <w:pPr>
      <w:tabs>
        <w:tab w:val="center" w:pos="4153"/>
        <w:tab w:val="right" w:pos="8306"/>
      </w:tabs>
      <w:snapToGrid w:val="0"/>
      <w:jc w:val="left"/>
    </w:pPr>
    <w:rPr>
      <w:sz w:val="18"/>
      <w:szCs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before="120" w:after="120"/>
      <w:jc w:val="left"/>
    </w:pPr>
    <w:rPr>
      <w:b/>
      <w:bCs/>
      <w:caps/>
      <w:sz w:val="20"/>
      <w:szCs w:val="20"/>
    </w:rPr>
  </w:style>
  <w:style w:type="paragraph" w:styleId="TOC2">
    <w:name w:val="toc 2"/>
    <w:basedOn w:val="a"/>
    <w:next w:val="a"/>
    <w:uiPriority w:val="39"/>
    <w:qFormat/>
    <w:pPr>
      <w:ind w:left="210"/>
      <w:jc w:val="left"/>
    </w:pPr>
    <w:rPr>
      <w:smallCaps/>
      <w:sz w:val="20"/>
      <w:szCs w:val="20"/>
    </w:rPr>
  </w:style>
  <w:style w:type="paragraph" w:styleId="a9">
    <w:name w:val="annotation subject"/>
    <w:basedOn w:val="a3"/>
    <w:next w:val="a3"/>
    <w:link w:val="aa"/>
    <w:qFormat/>
    <w:rPr>
      <w:b/>
      <w:bCs/>
    </w:rPr>
  </w:style>
  <w:style w:type="character" w:styleId="ab">
    <w:name w:val="Hyperlink"/>
    <w:uiPriority w:val="99"/>
    <w:qFormat/>
    <w:rPr>
      <w:rFonts w:ascii="Times New Roman" w:hAnsi="Times New Roman" w:cs="Times New Roman" w:hint="default"/>
      <w:color w:val="222222"/>
      <w:u w:val="none"/>
    </w:rPr>
  </w:style>
  <w:style w:type="character" w:styleId="ac">
    <w:name w:val="annotation reference"/>
    <w:qFormat/>
    <w:rPr>
      <w:sz w:val="21"/>
      <w:szCs w:val="21"/>
    </w:rPr>
  </w:style>
  <w:style w:type="character" w:customStyle="1" w:styleId="10">
    <w:name w:val="标题 1 字符"/>
    <w:link w:val="1"/>
    <w:qFormat/>
    <w:locked/>
    <w:rPr>
      <w:rFonts w:eastAsia="宋体"/>
      <w:b/>
      <w:bCs/>
      <w:kern w:val="44"/>
      <w:sz w:val="44"/>
      <w:szCs w:val="44"/>
      <w:lang w:val="en-US" w:eastAsia="zh-CN" w:bidi="ar-SA"/>
    </w:rPr>
  </w:style>
  <w:style w:type="character" w:customStyle="1" w:styleId="20">
    <w:name w:val="标题 2 字符"/>
    <w:link w:val="2"/>
    <w:semiHidden/>
    <w:qFormat/>
    <w:locked/>
    <w:rPr>
      <w:rFonts w:ascii="Arial" w:eastAsia="黑体" w:hAnsi="Arial"/>
      <w:b/>
      <w:bCs/>
      <w:kern w:val="2"/>
      <w:sz w:val="32"/>
      <w:szCs w:val="32"/>
      <w:lang w:val="en-US" w:eastAsia="zh-CN" w:bidi="ar-SA"/>
    </w:rPr>
  </w:style>
  <w:style w:type="character" w:customStyle="1" w:styleId="a4">
    <w:name w:val="批注文字 字符"/>
    <w:link w:val="a3"/>
    <w:qFormat/>
    <w:rPr>
      <w:kern w:val="2"/>
      <w:sz w:val="21"/>
      <w:szCs w:val="24"/>
    </w:rPr>
  </w:style>
  <w:style w:type="character" w:customStyle="1" w:styleId="22">
    <w:name w:val="正文文本缩进 2 字符"/>
    <w:link w:val="21"/>
    <w:semiHidden/>
    <w:qFormat/>
    <w:locked/>
    <w:rPr>
      <w:rFonts w:ascii="宋体" w:eastAsia="宋体" w:hAnsi="宋体"/>
      <w:kern w:val="2"/>
      <w:sz w:val="21"/>
      <w:lang w:val="en-US" w:eastAsia="zh-CN" w:bidi="ar-SA"/>
    </w:rPr>
  </w:style>
  <w:style w:type="character" w:customStyle="1" w:styleId="a6">
    <w:name w:val="批注框文本 字符"/>
    <w:link w:val="a5"/>
    <w:qFormat/>
    <w:rPr>
      <w:kern w:val="2"/>
      <w:sz w:val="18"/>
      <w:szCs w:val="18"/>
    </w:rPr>
  </w:style>
  <w:style w:type="character" w:customStyle="1" w:styleId="aa">
    <w:name w:val="批注主题 字符"/>
    <w:link w:val="a9"/>
    <w:qFormat/>
    <w:rPr>
      <w:b/>
      <w:bCs/>
      <w:kern w:val="2"/>
      <w:sz w:val="21"/>
      <w:szCs w:val="24"/>
    </w:rPr>
  </w:style>
  <w:style w:type="character" w:customStyle="1" w:styleId="11">
    <w:name w:val="无间隔 字符1"/>
    <w:link w:val="ad"/>
    <w:qFormat/>
    <w:rPr>
      <w:rFonts w:eastAsia="Times New Roman"/>
      <w:kern w:val="2"/>
      <w:sz w:val="21"/>
      <w:szCs w:val="24"/>
      <w:lang w:val="en-US" w:eastAsia="zh-CN" w:bidi="ar-SA"/>
    </w:rPr>
  </w:style>
  <w:style w:type="paragraph" w:styleId="ad">
    <w:name w:val="No Spacing"/>
    <w:link w:val="11"/>
    <w:uiPriority w:val="1"/>
    <w:qFormat/>
    <w:pPr>
      <w:widowControl w:val="0"/>
      <w:jc w:val="both"/>
    </w:pPr>
    <w:rPr>
      <w:rFonts w:eastAsia="Times New Roman"/>
      <w:kern w:val="2"/>
      <w:sz w:val="21"/>
      <w:szCs w:val="24"/>
    </w:rPr>
  </w:style>
  <w:style w:type="character" w:customStyle="1" w:styleId="CharChar8">
    <w:name w:val="Char Char8"/>
    <w:qFormat/>
    <w:rPr>
      <w:b/>
      <w:bCs/>
      <w:kern w:val="44"/>
      <w:sz w:val="44"/>
      <w:szCs w:val="44"/>
    </w:rPr>
  </w:style>
  <w:style w:type="character" w:customStyle="1" w:styleId="apple-converted-space">
    <w:name w:val="apple-converted-space"/>
    <w:qFormat/>
  </w:style>
  <w:style w:type="character" w:customStyle="1" w:styleId="ae">
    <w:name w:val="无间隔 字符"/>
    <w:uiPriority w:val="1"/>
    <w:qFormat/>
    <w:rPr>
      <w:rFonts w:ascii="Calibri" w:eastAsia="宋体" w:hAnsi="Calibri" w:cs="Times New Roman"/>
      <w:kern w:val="0"/>
      <w:sz w:val="22"/>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msolistparagraph0">
    <w:name w:val="msolistparagraph"/>
    <w:basedOn w:val="a"/>
    <w:qFormat/>
    <w:pPr>
      <w:ind w:firstLineChars="200" w:firstLine="420"/>
    </w:pPr>
  </w:style>
  <w:style w:type="paragraph" w:customStyle="1" w:styleId="Style3">
    <w:name w:val="_Style 3"/>
    <w:basedOn w:val="a"/>
    <w:qFormat/>
    <w:pPr>
      <w:ind w:firstLineChars="200" w:firstLine="420"/>
    </w:pPr>
    <w:rPr>
      <w:szCs w:val="21"/>
    </w:rPr>
  </w:style>
  <w:style w:type="paragraph" w:styleId="af">
    <w:name w:val="List Paragraph"/>
    <w:basedOn w:val="a"/>
    <w:uiPriority w:val="34"/>
    <w:qFormat/>
    <w:pPr>
      <w:ind w:firstLineChars="200" w:firstLine="420"/>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iangjc@xujc.co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zhuhokai@xujc.com" TargetMode="External"/><Relationship Id="rId4" Type="http://schemas.openxmlformats.org/officeDocument/2006/relationships/settings" Target="settings.xml"/><Relationship Id="rId9" Type="http://schemas.openxmlformats.org/officeDocument/2006/relationships/hyperlink" Target="mailto:linxr@xujc.com" TargetMode="External"/><Relationship Id="rId14"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26</Pages>
  <Words>1989</Words>
  <Characters>11342</Characters>
  <Application>Microsoft Office Word</Application>
  <DocSecurity>0</DocSecurity>
  <Lines>94</Lines>
  <Paragraphs>26</Paragraphs>
  <ScaleCrop>false</ScaleCrop>
  <Company>微软中国</Company>
  <LinksUpToDate>false</LinksUpToDate>
  <CharactersWithSpaces>13305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厦门大学嘉庚学院服务器、电脑采购</dc:title>
  <dc:creator>微软用户</dc:creator>
  <cp:lastModifiedBy>Administrator</cp:lastModifiedBy>
  <cp:revision>3</cp:revision>
  <cp:lastPrinted>2025-07-10T05:21:00Z</cp:lastPrinted>
  <dcterms:created xsi:type="dcterms:W3CDTF">2025-07-10T12:16:00Z</dcterms:created>
  <dcterms:modified xsi:type="dcterms:W3CDTF">2025-08-01T06:56:00Z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3A14A06828424DC092F7434A74B94722_13</vt:lpwstr>
  </property>
  <property fmtid="{D5CDD505-2E9C-101B-9397-08002B2CF9AE}" pid="4" name="KSOTemplateDocerSaveRecord">
    <vt:lpwstr>eyJoZGlkIjoiODhlMzFhZWU4YmIwNDZhMzA0ZjFmNTllOTA3YTFjOTkiLCJ1c2VySWQiOiI0NTk2NzQwOTgifQ==</vt:lpwstr>
  </property>
</Properties>
</file>