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ajorEastAsia" w:hAnsiTheme="majorEastAsia" w:eastAsiaTheme="majorEastAsia"/>
          <w:b/>
          <w:bCs/>
          <w:kern w:val="36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bCs/>
          <w:kern w:val="36"/>
          <w:sz w:val="30"/>
          <w:szCs w:val="30"/>
        </w:rPr>
        <w:t>厦门大学嘉庚学院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0"/>
          <w:szCs w:val="30"/>
          <w:lang w:eastAsia="zh-CN"/>
        </w:rPr>
        <w:t>铁架油漆</w:t>
      </w:r>
      <w:r>
        <w:rPr>
          <w:rFonts w:hint="eastAsia" w:cs="宋体" w:asciiTheme="majorEastAsia" w:hAnsiTheme="majorEastAsia" w:eastAsiaTheme="majorEastAsia"/>
          <w:b/>
          <w:bCs/>
          <w:kern w:val="36"/>
          <w:sz w:val="30"/>
          <w:szCs w:val="30"/>
        </w:rPr>
        <w:t>询价函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</w:rPr>
        <w:t>采购项目：</w:t>
      </w:r>
      <w:r>
        <w:rPr>
          <w:rFonts w:hint="eastAsia" w:asciiTheme="minorEastAsia" w:hAnsiTheme="minorEastAsia"/>
          <w:sz w:val="24"/>
          <w:lang w:eastAsia="zh-CN"/>
        </w:rPr>
        <w:t>高尔夫围网铁架油漆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询价单位：厦门大学嘉庚学院</w:t>
      </w:r>
    </w:p>
    <w:p>
      <w:pPr>
        <w:spacing w:line="36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联系人：厦门大学嘉庚学院资产与后勤管理部</w:t>
      </w:r>
      <w:r>
        <w:rPr>
          <w:rFonts w:asciiTheme="minorEastAsia" w:hAnsiTheme="minorEastAsia"/>
          <w:sz w:val="24"/>
        </w:rPr>
        <w:t xml:space="preserve">  </w:t>
      </w:r>
      <w:r>
        <w:rPr>
          <w:rFonts w:hint="eastAsia" w:asciiTheme="minorEastAsia" w:hAnsiTheme="minorEastAsia"/>
          <w:sz w:val="24"/>
        </w:rPr>
        <w:t>张老师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沈老师</w:t>
      </w:r>
    </w:p>
    <w:p>
      <w:pPr>
        <w:spacing w:line="360" w:lineRule="auto"/>
        <w:jc w:val="left"/>
        <w:rPr>
          <w:rFonts w:hint="default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/>
          <w:sz w:val="24"/>
        </w:rPr>
        <w:t>联系电话：0596-</w:t>
      </w:r>
      <w:r>
        <w:rPr>
          <w:rFonts w:hint="eastAsia" w:asciiTheme="minorEastAsia" w:hAnsiTheme="minorEastAsia"/>
          <w:color w:val="FF0000"/>
          <w:sz w:val="24"/>
        </w:rPr>
        <w:t>6288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645</w:t>
      </w:r>
      <w:r>
        <w:rPr>
          <w:rFonts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0596-</w:t>
      </w:r>
      <w:r>
        <w:rPr>
          <w:rFonts w:hint="eastAsia" w:asciiTheme="minorEastAsia" w:hAnsiTheme="minorEastAsia"/>
          <w:color w:val="FF0000"/>
          <w:sz w:val="24"/>
        </w:rPr>
        <w:t>6288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716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邮箱：</w:t>
      </w:r>
      <w:r>
        <w:fldChar w:fldCharType="begin"/>
      </w:r>
      <w:r>
        <w:instrText xml:space="preserve"> HYPERLINK "mailto:xlzhang@xujc.com"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4"/>
        </w:rPr>
        <w:t>xlzhang@xujc.com</w:t>
      </w:r>
      <w:r>
        <w:rPr>
          <w:rStyle w:val="7"/>
          <w:rFonts w:hint="eastAsia" w:asciiTheme="minorEastAsia" w:hAnsiTheme="minorEastAsia"/>
          <w:sz w:val="24"/>
        </w:rPr>
        <w:fldChar w:fldCharType="end"/>
      </w:r>
      <w:r>
        <w:rPr>
          <w:rFonts w:hint="eastAsia" w:asciiTheme="minorEastAsia" w:hAnsiTheme="minorEastAsia"/>
          <w:sz w:val="24"/>
        </w:rPr>
        <w:t xml:space="preserve">  </w:t>
      </w:r>
      <w:r>
        <w:fldChar w:fldCharType="begin"/>
      </w:r>
      <w:r>
        <w:instrText xml:space="preserve"> HYPERLINK "mailto:colincheng@xujc.com" </w:instrText>
      </w:r>
      <w:r>
        <w:fldChar w:fldCharType="separate"/>
      </w:r>
      <w:r>
        <w:rPr>
          <w:rStyle w:val="7"/>
          <w:rFonts w:hint="eastAsia" w:asciiTheme="minorEastAsia" w:hAnsiTheme="minorEastAsia"/>
          <w:sz w:val="24"/>
          <w:lang w:val="en-US" w:eastAsia="zh-CN"/>
        </w:rPr>
        <w:t>st1109</w:t>
      </w:r>
      <w:r>
        <w:rPr>
          <w:rStyle w:val="7"/>
          <w:rFonts w:hint="eastAsia" w:asciiTheme="minorEastAsia" w:hAnsiTheme="minorEastAsia"/>
          <w:sz w:val="24"/>
        </w:rPr>
        <w:t>@xujc.com</w:t>
      </w:r>
      <w:r>
        <w:rPr>
          <w:rStyle w:val="7"/>
          <w:rFonts w:hint="eastAsia" w:asciiTheme="minorEastAsia" w:hAnsiTheme="minorEastAsia"/>
          <w:sz w:val="24"/>
        </w:rPr>
        <w:fldChar w:fldCharType="end"/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传真：0596—6288224</w:t>
      </w:r>
    </w:p>
    <w:p>
      <w:pPr>
        <w:spacing w:line="360" w:lineRule="auto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一、</w:t>
      </w:r>
      <w:r>
        <w:rPr>
          <w:rFonts w:hint="eastAsia" w:ascii="宋体" w:hAnsi="宋体" w:cs="宋体"/>
          <w:kern w:val="0"/>
          <w:sz w:val="24"/>
          <w:lang w:eastAsia="zh-CN"/>
        </w:rPr>
        <w:t>施工</w:t>
      </w:r>
      <w:r>
        <w:rPr>
          <w:rFonts w:hint="eastAsia" w:ascii="宋体" w:hAnsi="宋体" w:cs="宋体"/>
          <w:kern w:val="0"/>
          <w:sz w:val="24"/>
        </w:rPr>
        <w:t>基本要求及数量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项目名称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数量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施工内容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保修期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完成工期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高尔夫围网铁架油漆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18根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包含打磨和油漆，焊点存在生锈需修补处理后在油漆</w:t>
            </w: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二、报价注意事项</w:t>
      </w:r>
    </w:p>
    <w:p>
      <w:pPr>
        <w:spacing w:line="360" w:lineRule="auto"/>
        <w:rPr>
          <w:rFonts w:hint="eastAsia"/>
          <w:b/>
          <w:sz w:val="24"/>
          <w:u w:val="single"/>
        </w:rPr>
      </w:pPr>
      <w:r>
        <w:rPr>
          <w:rFonts w:hint="eastAsia"/>
          <w:sz w:val="24"/>
        </w:rPr>
        <w:t>1. 本次报价为</w:t>
      </w:r>
      <w:r>
        <w:rPr>
          <w:rFonts w:hint="eastAsia"/>
          <w:b/>
          <w:sz w:val="24"/>
          <w:u w:val="single"/>
        </w:rPr>
        <w:t>以</w:t>
      </w:r>
      <w:r>
        <w:rPr>
          <w:rFonts w:hint="eastAsia"/>
          <w:b/>
          <w:sz w:val="24"/>
          <w:u w:val="single"/>
          <w:lang w:eastAsia="zh-CN"/>
        </w:rPr>
        <w:t>现场报价的</w:t>
      </w:r>
      <w:r>
        <w:rPr>
          <w:rFonts w:hint="eastAsia"/>
          <w:b/>
          <w:sz w:val="24"/>
          <w:u w:val="single"/>
        </w:rPr>
        <w:t>形式</w:t>
      </w:r>
      <w:r>
        <w:rPr>
          <w:rFonts w:hint="eastAsia"/>
          <w:b/>
          <w:bCs/>
          <w:sz w:val="24"/>
          <w:szCs w:val="24"/>
        </w:rPr>
        <w:t>（包括密封盖公章送达）</w:t>
      </w:r>
      <w:r>
        <w:rPr>
          <w:rFonts w:hint="eastAsia"/>
          <w:sz w:val="24"/>
        </w:rPr>
        <w:t>。请务必于</w:t>
      </w:r>
      <w:r>
        <w:rPr>
          <w:rFonts w:hint="eastAsia"/>
          <w:sz w:val="24"/>
          <w:u w:val="single"/>
        </w:rPr>
        <w:t>201</w:t>
      </w:r>
      <w:r>
        <w:rPr>
          <w:rFonts w:hint="eastAsia"/>
          <w:sz w:val="24"/>
          <w:u w:val="single"/>
          <w:lang w:val="en-US" w:eastAsia="zh-CN"/>
        </w:rPr>
        <w:t>9</w:t>
      </w:r>
      <w:r>
        <w:rPr>
          <w:rFonts w:hint="eastAsia"/>
          <w:sz w:val="24"/>
          <w:u w:val="single"/>
        </w:rPr>
        <w:t>年</w:t>
      </w:r>
      <w:r>
        <w:rPr>
          <w:rFonts w:hint="eastAsia"/>
          <w:sz w:val="24"/>
          <w:u w:val="single"/>
          <w:lang w:val="en-US" w:eastAsia="zh-CN"/>
        </w:rPr>
        <w:t>3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  <w:lang w:val="en-US" w:eastAsia="zh-CN"/>
        </w:rPr>
        <w:t>22日9:30</w:t>
      </w:r>
      <w:r>
        <w:rPr>
          <w:rFonts w:hint="eastAsia"/>
          <w:sz w:val="24"/>
          <w:u w:val="single"/>
          <w:lang w:eastAsia="zh-CN"/>
        </w:rPr>
        <w:t>前到主</w:t>
      </w:r>
      <w:r>
        <w:rPr>
          <w:rFonts w:hint="eastAsia"/>
          <w:sz w:val="24"/>
          <w:u w:val="single"/>
          <w:lang w:val="en-US" w:eastAsia="zh-CN"/>
        </w:rPr>
        <w:t>3#903会议室报价</w:t>
      </w:r>
      <w:r>
        <w:rPr>
          <w:rFonts w:hint="eastAsia"/>
          <w:sz w:val="24"/>
        </w:rPr>
        <w:t>，逾期作废。</w:t>
      </w:r>
      <w:r>
        <w:rPr>
          <w:rFonts w:hint="eastAsia"/>
          <w:b/>
          <w:sz w:val="24"/>
          <w:u w:val="single"/>
        </w:rPr>
        <w:t>报价单需加盖公司公章或报价专用章进行确认</w:t>
      </w:r>
      <w:r>
        <w:rPr>
          <w:rFonts w:hint="eastAsia"/>
          <w:color w:val="FF0000"/>
          <w:sz w:val="24"/>
          <w:u w:val="single"/>
        </w:rPr>
        <w:t>（密封处需加盖公章）</w:t>
      </w:r>
      <w:r>
        <w:rPr>
          <w:rFonts w:hint="eastAsia"/>
          <w:b/>
          <w:sz w:val="24"/>
          <w:u w:val="single"/>
        </w:rPr>
        <w:t>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收件人：资产与后勤管理部张老师15260577552；</w:t>
      </w:r>
      <w:r>
        <w:rPr>
          <w:sz w:val="24"/>
        </w:rPr>
        <w:t>地址：福建漳州招商局经济技术开发区厦门大学漳州校区</w:t>
      </w:r>
      <w:r>
        <w:rPr>
          <w:rFonts w:hint="eastAsia"/>
          <w:sz w:val="24"/>
        </w:rPr>
        <w:t>主3#楼9</w:t>
      </w:r>
      <w:r>
        <w:rPr>
          <w:rFonts w:hint="eastAsia"/>
          <w:sz w:val="24"/>
          <w:lang w:val="en-US" w:eastAsia="zh-CN"/>
        </w:rPr>
        <w:t>03</w:t>
      </w:r>
      <w:r>
        <w:rPr>
          <w:rFonts w:hint="eastAsia"/>
          <w:sz w:val="24"/>
        </w:rPr>
        <w:t>室，</w:t>
      </w:r>
      <w:r>
        <w:rPr>
          <w:sz w:val="24"/>
        </w:rPr>
        <w:t>邮政编码：363105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2.  </w:t>
      </w:r>
      <w:r>
        <w:rPr>
          <w:rFonts w:hint="eastAsia"/>
          <w:b/>
          <w:sz w:val="24"/>
          <w:u w:val="single"/>
        </w:rPr>
        <w:t>报价为开票含税价</w:t>
      </w:r>
      <w:r>
        <w:rPr>
          <w:rFonts w:hint="eastAsia"/>
          <w:sz w:val="24"/>
        </w:rPr>
        <w:t>，包括</w:t>
      </w:r>
      <w:r>
        <w:rPr>
          <w:rFonts w:hint="eastAsia"/>
          <w:sz w:val="24"/>
          <w:lang w:eastAsia="zh-CN"/>
        </w:rPr>
        <w:t>直接施工费、增值税和管理费</w:t>
      </w:r>
      <w:r>
        <w:rPr>
          <w:rFonts w:hint="eastAsia"/>
          <w:sz w:val="24"/>
        </w:rPr>
        <w:t>等一切费用。报价中须详细注明所报</w:t>
      </w:r>
      <w:r>
        <w:rPr>
          <w:rFonts w:hint="eastAsia"/>
          <w:sz w:val="24"/>
          <w:lang w:eastAsia="zh-CN"/>
        </w:rPr>
        <w:t>施工打磨形式，以及使用油漆品牌</w:t>
      </w:r>
      <w:r>
        <w:rPr>
          <w:rFonts w:hint="eastAsia"/>
          <w:sz w:val="24"/>
        </w:rPr>
        <w:t>、型号等各项指标，并对</w:t>
      </w:r>
      <w:r>
        <w:rPr>
          <w:rFonts w:hint="eastAsia"/>
          <w:color w:val="FF0000"/>
          <w:sz w:val="24"/>
          <w:lang w:eastAsia="zh-CN"/>
        </w:rPr>
        <w:t>工期、维保期</w:t>
      </w:r>
      <w:r>
        <w:rPr>
          <w:rFonts w:hint="eastAsia"/>
          <w:sz w:val="24"/>
        </w:rPr>
        <w:t>等必要内容进行详细说明。</w:t>
      </w:r>
    </w:p>
    <w:p>
      <w:pPr>
        <w:spacing w:line="360" w:lineRule="auto"/>
        <w:ind w:left="360" w:hanging="360" w:hangingChars="150"/>
        <w:rPr>
          <w:rFonts w:hint="eastAsia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  <w:lang w:eastAsia="zh-CN"/>
        </w:rPr>
        <w:t>施工</w:t>
      </w:r>
      <w:r>
        <w:rPr>
          <w:rFonts w:hint="eastAsia"/>
          <w:sz w:val="24"/>
        </w:rPr>
        <w:t>地点：厦门大学嘉庚学院</w:t>
      </w:r>
      <w:r>
        <w:rPr>
          <w:rFonts w:hint="eastAsia"/>
          <w:sz w:val="24"/>
          <w:lang w:eastAsia="zh-CN"/>
        </w:rPr>
        <w:t>高尔夫球场</w:t>
      </w:r>
      <w:r>
        <w:rPr>
          <w:rFonts w:hint="eastAsia"/>
          <w:sz w:val="24"/>
        </w:rPr>
        <w:t>，</w:t>
      </w:r>
      <w:r>
        <w:rPr>
          <w:sz w:val="24"/>
        </w:rPr>
        <w:t>地址：福建漳州招商局经济技术开发区厦门大学漳州校区；邮政编码：363105</w:t>
      </w:r>
      <w:r>
        <w:rPr>
          <w:rFonts w:hint="eastAsia"/>
          <w:sz w:val="24"/>
        </w:rPr>
        <w:t>；收件人具体信息，待</w:t>
      </w:r>
      <w:r>
        <w:rPr>
          <w:rFonts w:hint="eastAsia"/>
          <w:sz w:val="24"/>
          <w:lang w:eastAsia="zh-CN"/>
        </w:rPr>
        <w:t>中标</w:t>
      </w:r>
      <w:r>
        <w:rPr>
          <w:rFonts w:hint="eastAsia"/>
          <w:sz w:val="24"/>
        </w:rPr>
        <w:t>确认后另行通知。</w:t>
      </w:r>
    </w:p>
    <w:p>
      <w:pPr>
        <w:spacing w:line="360" w:lineRule="auto"/>
        <w:ind w:left="360" w:hanging="360" w:hangingChars="15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</w:rPr>
        <w:t>4. 甲方验收合格交付使用后</w:t>
      </w:r>
      <w:r>
        <w:rPr>
          <w:rFonts w:hint="eastAsia"/>
          <w:sz w:val="24"/>
          <w:lang w:eastAsia="zh-CN"/>
        </w:rPr>
        <w:t>，根据工程总量按照实际情况结算</w:t>
      </w:r>
      <w:r>
        <w:rPr>
          <w:rFonts w:hint="eastAsia"/>
          <w:sz w:val="24"/>
        </w:rPr>
        <w:t>。</w:t>
      </w:r>
      <w:r>
        <w:rPr>
          <w:rFonts w:hint="eastAsia"/>
          <w:sz w:val="24"/>
          <w:lang w:eastAsia="zh-CN"/>
        </w:rPr>
        <w:t>工程结算费用</w:t>
      </w:r>
      <w:r>
        <w:rPr>
          <w:rFonts w:hint="eastAsia"/>
          <w:b/>
          <w:bCs/>
          <w:sz w:val="24"/>
          <w:szCs w:val="24"/>
          <w:lang w:eastAsia="zh-CN"/>
        </w:rPr>
        <w:t>低于</w:t>
      </w:r>
      <w:r>
        <w:rPr>
          <w:rFonts w:hint="eastAsia"/>
          <w:b/>
          <w:bCs/>
          <w:sz w:val="24"/>
          <w:szCs w:val="24"/>
          <w:lang w:val="en-US" w:eastAsia="zh-CN"/>
        </w:rPr>
        <w:t>2万</w:t>
      </w:r>
      <w:r>
        <w:rPr>
          <w:rFonts w:hint="eastAsia"/>
          <w:sz w:val="24"/>
          <w:szCs w:val="24"/>
          <w:lang w:val="en-US" w:eastAsia="zh-CN"/>
        </w:rPr>
        <w:t>的，</w:t>
      </w:r>
      <w:r>
        <w:rPr>
          <w:rFonts w:hint="eastAsia"/>
          <w:sz w:val="24"/>
        </w:rPr>
        <w:t>验收合格交付使用后的十五个工作日内一次性付清货款</w:t>
      </w:r>
      <w:r>
        <w:rPr>
          <w:rFonts w:hint="eastAsia"/>
          <w:sz w:val="24"/>
          <w:szCs w:val="24"/>
          <w:lang w:val="en-US" w:eastAsia="zh-CN"/>
        </w:rPr>
        <w:t>；工程结算费用</w:t>
      </w:r>
      <w:r>
        <w:rPr>
          <w:rFonts w:hint="eastAsia"/>
          <w:b/>
          <w:bCs/>
          <w:sz w:val="24"/>
          <w:szCs w:val="24"/>
          <w:lang w:val="en-US" w:eastAsia="zh-CN"/>
        </w:rPr>
        <w:t>超过2万</w:t>
      </w:r>
      <w:r>
        <w:rPr>
          <w:rFonts w:hint="eastAsia"/>
          <w:sz w:val="24"/>
          <w:szCs w:val="24"/>
          <w:lang w:val="en-US" w:eastAsia="zh-CN"/>
        </w:rPr>
        <w:t>的，</w:t>
      </w:r>
      <w:r>
        <w:rPr>
          <w:rFonts w:hint="eastAsia"/>
          <w:sz w:val="24"/>
          <w:szCs w:val="24"/>
          <w:lang w:eastAsia="zh-CN"/>
        </w:rPr>
        <w:t>验收合格</w:t>
      </w:r>
      <w:r>
        <w:rPr>
          <w:rFonts w:hint="eastAsia"/>
          <w:sz w:val="24"/>
        </w:rPr>
        <w:t>交付使用后</w:t>
      </w:r>
      <w:r>
        <w:rPr>
          <w:rFonts w:hint="eastAsia"/>
          <w:sz w:val="24"/>
          <w:szCs w:val="24"/>
        </w:rPr>
        <w:t>十五个工作日内付合同总金额的</w:t>
      </w:r>
      <w:r>
        <w:rPr>
          <w:rFonts w:hint="eastAsia"/>
          <w:b/>
          <w:bCs/>
          <w:sz w:val="24"/>
          <w:szCs w:val="24"/>
        </w:rPr>
        <w:t>95%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余款</w:t>
      </w:r>
      <w:r>
        <w:rPr>
          <w:rFonts w:hint="eastAsia"/>
          <w:b/>
          <w:bCs/>
          <w:sz w:val="24"/>
          <w:szCs w:val="24"/>
        </w:rPr>
        <w:t>5%</w:t>
      </w:r>
      <w:r>
        <w:rPr>
          <w:rFonts w:hint="eastAsia"/>
          <w:sz w:val="24"/>
          <w:szCs w:val="24"/>
        </w:rPr>
        <w:t xml:space="preserve">作为售后服务保证金。 </w:t>
      </w:r>
      <w:r>
        <w:rPr>
          <w:rFonts w:hint="eastAsia"/>
          <w:sz w:val="24"/>
          <w:szCs w:val="24"/>
          <w:lang w:val="en-US" w:eastAsia="zh-CN"/>
        </w:rPr>
        <w:tab/>
      </w:r>
    </w:p>
    <w:p>
      <w:pPr>
        <w:spacing w:line="360" w:lineRule="auto"/>
        <w:ind w:left="360" w:hanging="360" w:hangingChars="15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</w:t>
      </w:r>
      <w:r>
        <w:rPr>
          <w:rFonts w:hint="eastAsia"/>
          <w:sz w:val="24"/>
          <w:lang w:val="en-US" w:eastAsia="zh-CN"/>
        </w:rPr>
        <w:t>本次报价的有效期为六个月。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</w:t>
      </w:r>
    </w:p>
    <w:p>
      <w:pPr>
        <w:spacing w:line="360" w:lineRule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厦门大学嘉庚学院资产与后勤管理部</w:t>
      </w: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201</w:t>
      </w:r>
      <w:r>
        <w:rPr>
          <w:rFonts w:hint="eastAsia" w:ascii="宋体" w:hAnsi="宋体" w:cs="宋体"/>
          <w:kern w:val="0"/>
          <w:sz w:val="24"/>
          <w:lang w:val="en-US" w:eastAsia="zh-CN"/>
        </w:rPr>
        <w:t>9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月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附：报价函格式</w:t>
      </w:r>
    </w:p>
    <w:p>
      <w:pPr>
        <w:spacing w:line="360" w:lineRule="auto"/>
        <w:jc w:val="left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spacing w:line="360" w:lineRule="auto"/>
        <w:rPr>
          <w:rFonts w:hint="eastAsia" w:ascii="宋体" w:hAnsi="宋体" w:cs="宋体"/>
          <w:kern w:val="0"/>
          <w:sz w:val="24"/>
        </w:rPr>
      </w:pPr>
    </w:p>
    <w:p>
      <w:pPr>
        <w:jc w:val="both"/>
        <w:rPr>
          <w:rFonts w:hint="eastAsia"/>
          <w:b/>
        </w:rPr>
      </w:pPr>
    </w:p>
    <w:p>
      <w:pPr>
        <w:spacing w:beforeLines="100" w:afterLines="100" w:line="360" w:lineRule="auto"/>
        <w:jc w:val="center"/>
        <w:rPr>
          <w:rFonts w:hint="eastAsia"/>
          <w:b/>
        </w:rPr>
      </w:pPr>
      <w:r>
        <w:rPr>
          <w:rFonts w:hint="eastAsia"/>
          <w:b/>
        </w:rPr>
        <w:t>报价一览表</w:t>
      </w:r>
    </w:p>
    <w:tbl>
      <w:tblPr>
        <w:tblStyle w:val="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371"/>
        <w:gridCol w:w="1369"/>
        <w:gridCol w:w="1370"/>
        <w:gridCol w:w="1371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项目名称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数量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施工内容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单价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总价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高尔夫围网铁架</w:t>
            </w: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vertAlign w:val="baseline"/>
                <w:lang w:val="en-US" w:eastAsia="zh-CN"/>
              </w:rPr>
              <w:t>18根</w:t>
            </w:r>
          </w:p>
        </w:tc>
        <w:tc>
          <w:tcPr>
            <w:tcW w:w="136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vertAlign w:val="baseline"/>
                <w:lang w:eastAsia="zh-CN"/>
              </w:rPr>
              <w:t>包含打磨和油漆，焊点存在生锈需修补处理后在油漆</w:t>
            </w: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4"/>
                <w:vertAlign w:val="baseline"/>
                <w:lang w:eastAsia="zh-CN"/>
              </w:rPr>
              <w:t>本报价单必须说明保修期及施工工期</w:t>
            </w:r>
          </w:p>
        </w:tc>
      </w:tr>
    </w:tbl>
    <w:p>
      <w:pPr>
        <w:spacing w:beforeLines="100" w:afterLines="100" w:line="360" w:lineRule="auto"/>
        <w:rPr>
          <w:b/>
          <w:sz w:val="24"/>
        </w:rPr>
      </w:pPr>
      <w:r>
        <w:rPr>
          <w:rFonts w:hint="eastAsia"/>
          <w:b/>
          <w:sz w:val="24"/>
        </w:rPr>
        <w:t>总价：</w:t>
      </w:r>
      <w:r>
        <w:rPr>
          <w:b/>
          <w:sz w:val="24"/>
        </w:rPr>
        <w:t xml:space="preserve">                   </w:t>
      </w:r>
      <w:r>
        <w:rPr>
          <w:rFonts w:hint="eastAsia"/>
          <w:b/>
          <w:sz w:val="24"/>
          <w:lang w:eastAsia="zh-CN"/>
        </w:rPr>
        <w:t>施工工期：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>保修期：</w:t>
      </w:r>
    </w:p>
    <w:p>
      <w:pPr>
        <w:spacing w:before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价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单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位：</w:t>
      </w:r>
      <w:r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（公司盖章）</w:t>
      </w:r>
    </w:p>
    <w:p>
      <w:pPr>
        <w:spacing w:beforeLines="50" w:line="360" w:lineRule="auto"/>
        <w:rPr>
          <w:b/>
          <w:sz w:val="24"/>
        </w:rPr>
      </w:pPr>
      <w:r>
        <w:rPr>
          <w:rFonts w:hint="eastAsia"/>
          <w:b/>
          <w:sz w:val="24"/>
        </w:rPr>
        <w:t>联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系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>人：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               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（签字）</w:t>
      </w:r>
    </w:p>
    <w:p>
      <w:pPr>
        <w:spacing w:beforeLines="50"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联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系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电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话：</w:t>
      </w:r>
      <w:r>
        <w:rPr>
          <w:b/>
          <w:sz w:val="24"/>
          <w:u w:val="single"/>
        </w:rPr>
        <w:t xml:space="preserve">                  </w:t>
      </w:r>
    </w:p>
    <w:p>
      <w:pPr>
        <w:spacing w:beforeLines="50"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价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日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期：</w:t>
      </w:r>
      <w:r>
        <w:rPr>
          <w:b/>
          <w:sz w:val="24"/>
          <w:u w:val="single"/>
        </w:rPr>
        <w:t xml:space="preserve">                  </w:t>
      </w:r>
    </w:p>
    <w:p>
      <w:pPr>
        <w:spacing w:beforeLines="50" w:line="360" w:lineRule="auto"/>
        <w:rPr>
          <w:sz w:val="24"/>
          <w:u w:val="single"/>
        </w:rPr>
      </w:pPr>
      <w:r>
        <w:rPr>
          <w:rFonts w:hint="eastAsia"/>
          <w:sz w:val="24"/>
        </w:rPr>
        <w:t>备注：</w:t>
      </w:r>
      <w:r>
        <w:rPr>
          <w:rFonts w:hint="eastAsia" w:ascii="宋体" w:hAnsi="宋体" w:cs="宋体"/>
          <w:kern w:val="0"/>
          <w:sz w:val="24"/>
        </w:rPr>
        <w:t>各报价单位如有售后服务承诺书、</w:t>
      </w:r>
      <w:r>
        <w:rPr>
          <w:rFonts w:hint="eastAsia" w:ascii="宋体" w:hAnsi="宋体" w:cs="宋体"/>
          <w:kern w:val="0"/>
          <w:sz w:val="24"/>
          <w:lang w:eastAsia="zh-CN"/>
        </w:rPr>
        <w:t>案例</w:t>
      </w:r>
      <w:r>
        <w:rPr>
          <w:rFonts w:hint="eastAsia" w:ascii="宋体" w:hAnsi="宋体" w:cs="宋体"/>
          <w:kern w:val="0"/>
          <w:sz w:val="24"/>
        </w:rPr>
        <w:t>彩页等其他报价资料，可附在报价一览表之后，内容自拟。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围网钢构支架油漆流程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  <w:lang w:eastAsia="zh-CN"/>
        </w:rPr>
        <w:t>支架</w:t>
      </w:r>
      <w:r>
        <w:rPr>
          <w:rFonts w:hint="eastAsia" w:asciiTheme="minorEastAsia" w:hAnsiTheme="minorEastAsia"/>
          <w:sz w:val="24"/>
          <w:szCs w:val="24"/>
        </w:rPr>
        <w:t>除锈、清理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1） 先将金属表面上的浮土、砂、灰浆、油污、锈斑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、焊渣、毛刺等清除干净。然后进行表面除锈，钢结构表面的浮锈、松懈黑皮及异物用铲具、砂石、刮刀、砂纸和电动工具清除。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 钢结构表面的油脂、漆痕，先用溶剂清洗除去，若表面尚有层叠的铁锈附著时，再用电动工具、钢刷或其它工具清除。施工的准备金属构件除锈、清理底漆涂刷面漆涂刷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 焊接焊缝附近的焊接飞溅、焊珠等须用电动工具或钢刷清除干净。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4） 除锈完成后，应将表面附留的尘垢和杂物清净，若尚有残留油脂，应使用溶剂清洗。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2.油漆的选择：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a) 底漆：根据油漆使用环境与适应范围相一致的原则，选用耐盐雾侵蚀、防锈性能好的铁红醇酸底漆。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面漆：采用与底漆配套使用的醇酸防腐漆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稀释剂：稀释剂的使用严格按照说明书的规定执行。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b) 底漆：根据要求选用硝基底漆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面漆：硝基漆面漆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稀释剂：选用硝基漆专用稀释剂和硝基腻子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 油漆施工方式：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1) 刷涂：刷涂是最简单的涂装方法，将油漆浸含于刷毛中施工。油漆刷子应配合油漆性能及被涂刷构件的外部形状，选用质料好的毛刷。油漆涂刷方向须上下及左右交互施工，粗糙表面、边角等处，更须特别注意。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 施工注意事项：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1) 除锈、油漆施工前要确实做好防护措施，不得污染周围环境及设备。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2) 厂内油漆作业需经甲方管理人员全面检查合格后，才能从事油漆作业。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3) 除锈作业完成后应在当天 4 小时内进行涂刷底漆作业，因故未能在当天油漆的隔天应重新除锈后再进行油漆作业。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4) 第一道底漆与第二道底漆间隔不能低于 4 小时、不能超过 8 小时。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5) 涂刷下道漆时，须等上道漆干燥后才能施工，当天不得同时涂刷两道漆。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7) 油漆涂刷时应注意缝隙及死角，避免漏刷，漆膜厚度不均匀现象产生。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8) 施涂油漆前，应将金属表面的灰尘、油脂、锈斑用抹布清理干净。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9）在使用新的油漆材料，应先进行试验，认为符合设计要求时在施工。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10 ) 油漆完成的工件表面不得有皱纹、垂流、渗色、粉化、回粘、龟裂、针孔、气泡、剥离、附着物等外观不良现象。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 质量要求：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为了达到油漆涂装基准， 工件油漆涂装质量</w:t>
      </w:r>
      <w:r>
        <w:rPr>
          <w:rFonts w:hint="eastAsia" w:asciiTheme="minorEastAsia" w:hAnsiTheme="minorEastAsia"/>
          <w:sz w:val="24"/>
          <w:szCs w:val="24"/>
          <w:lang w:eastAsia="zh-CN"/>
        </w:rPr>
        <w:t>必须要做到足够细致。</w:t>
      </w:r>
      <w:r>
        <w:rPr>
          <w:rFonts w:hint="eastAsia" w:asciiTheme="minorEastAsia" w:hAnsiTheme="minorEastAsia"/>
          <w:sz w:val="24"/>
          <w:szCs w:val="24"/>
        </w:rPr>
        <w:t xml:space="preserve"> 对各道工序进行严格检验，不符合要求的工件不得进行下道工序喷油漆；未经检验合格，不得擅自进行下道工序，各道油漆要确保间隔时间，涂装后接合面不得有油漆及杂物。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1） 涂装应均匀，无明显皱纹、流挂，附着力应良好。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2） 涂刷油漆的金属表面刷纹通顺。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3） 涂刷均匀，色泽一致，无垂流、渗色、粉化、回粘、龟裂、针孔、气泡、剥离、附着物等外观不良现象。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4） 涂刷好的构件要进行标识以防止误用，严禁漏涂和锈蚀，颜色符合设计要求。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5） 损坏的涂层按涂装工艺分层补漆，涂层应完整，附着良好。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3C"/>
    <w:rsid w:val="00051B1D"/>
    <w:rsid w:val="000B666B"/>
    <w:rsid w:val="002419AD"/>
    <w:rsid w:val="002D5469"/>
    <w:rsid w:val="005F1DD3"/>
    <w:rsid w:val="005F7E46"/>
    <w:rsid w:val="00646823"/>
    <w:rsid w:val="007D7FD3"/>
    <w:rsid w:val="009B5A91"/>
    <w:rsid w:val="00A9299B"/>
    <w:rsid w:val="00B04156"/>
    <w:rsid w:val="00B11A00"/>
    <w:rsid w:val="00B30CDA"/>
    <w:rsid w:val="00B84FCB"/>
    <w:rsid w:val="00C228B6"/>
    <w:rsid w:val="00C83584"/>
    <w:rsid w:val="00D641FD"/>
    <w:rsid w:val="00E811CB"/>
    <w:rsid w:val="00F00D6B"/>
    <w:rsid w:val="00F5599A"/>
    <w:rsid w:val="00FB193C"/>
    <w:rsid w:val="14922E0F"/>
    <w:rsid w:val="27B31725"/>
    <w:rsid w:val="543B530A"/>
    <w:rsid w:val="565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3456D-2FE5-4BE7-84DE-7BD2040AB6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210</Words>
  <Characters>1201</Characters>
  <Lines>10</Lines>
  <Paragraphs>2</Paragraphs>
  <TotalTime>21</TotalTime>
  <ScaleCrop>false</ScaleCrop>
  <LinksUpToDate>false</LinksUpToDate>
  <CharactersWithSpaces>1409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2015-12-07T01:37:00Z</dcterms:created>
  <dc:creator>USER-</dc:creator>
  <cp:lastModifiedBy>Administrator</cp:lastModifiedBy>
  <dcterms:modified xsi:type="dcterms:W3CDTF">2019-03-14T06:38:13Z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